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C7" w:rsidRDefault="001540C7" w:rsidP="001540C7">
      <w:pPr>
        <w:widowControl w:val="0"/>
        <w:autoSpaceDE w:val="0"/>
        <w:autoSpaceDN w:val="0"/>
        <w:adjustRightInd w:val="0"/>
      </w:pPr>
      <w:bookmarkStart w:id="0" w:name="_GoBack"/>
      <w:bookmarkEnd w:id="0"/>
    </w:p>
    <w:p w:rsidR="001540C7" w:rsidRDefault="001540C7" w:rsidP="001540C7">
      <w:pPr>
        <w:widowControl w:val="0"/>
        <w:autoSpaceDE w:val="0"/>
        <w:autoSpaceDN w:val="0"/>
        <w:adjustRightInd w:val="0"/>
      </w:pPr>
      <w:r>
        <w:rPr>
          <w:b/>
          <w:bCs/>
        </w:rPr>
        <w:t>Section 186.220  Confidential Documents</w:t>
      </w:r>
      <w:r>
        <w:t xml:space="preserve"> </w:t>
      </w:r>
    </w:p>
    <w:p w:rsidR="001540C7" w:rsidRDefault="001540C7" w:rsidP="001540C7">
      <w:pPr>
        <w:widowControl w:val="0"/>
        <w:autoSpaceDE w:val="0"/>
        <w:autoSpaceDN w:val="0"/>
        <w:adjustRightInd w:val="0"/>
      </w:pPr>
    </w:p>
    <w:p w:rsidR="001540C7" w:rsidRDefault="001540C7" w:rsidP="001540C7">
      <w:pPr>
        <w:widowControl w:val="0"/>
        <w:autoSpaceDE w:val="0"/>
        <w:autoSpaceDN w:val="0"/>
        <w:adjustRightInd w:val="0"/>
      </w:pPr>
      <w:r>
        <w:t xml:space="preserve">Information maintained or obtained by the Agency concerning each accredited or applicant laboratory is available for public inspection pursuant to the terms of the Freedom of Information Act [5 ILCS 140], Section 7 and Section 7.1 of the Act and regulations promulgated pursuant to those Acts (2 Ill. Adm. Code 1828).  Information identified as trade secret or confidential business information that meets the requirements of the Act, the Freedom of Information Act or the regulations will not be subject to release under the Freedom of Information Act.  Those asserting the confidentiality of documents are urged to follow the procedures of 2 Ill. Adm. Code 1828. </w:t>
      </w:r>
    </w:p>
    <w:p w:rsidR="001540C7" w:rsidRDefault="001540C7" w:rsidP="001540C7">
      <w:pPr>
        <w:widowControl w:val="0"/>
        <w:autoSpaceDE w:val="0"/>
        <w:autoSpaceDN w:val="0"/>
        <w:adjustRightInd w:val="0"/>
      </w:pPr>
    </w:p>
    <w:p w:rsidR="001540C7" w:rsidRDefault="001540C7" w:rsidP="001540C7">
      <w:pPr>
        <w:widowControl w:val="0"/>
        <w:autoSpaceDE w:val="0"/>
        <w:autoSpaceDN w:val="0"/>
        <w:adjustRightInd w:val="0"/>
        <w:ind w:left="1440" w:hanging="720"/>
      </w:pPr>
      <w:r>
        <w:t xml:space="preserve">(Source:  Amended at 26 Ill. Reg. 12167, effective July 29, 2002) </w:t>
      </w:r>
    </w:p>
    <w:sectPr w:rsidR="001540C7" w:rsidSect="001540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0C7"/>
    <w:rsid w:val="001540C7"/>
    <w:rsid w:val="003E32A2"/>
    <w:rsid w:val="005C3366"/>
    <w:rsid w:val="008C2BE0"/>
    <w:rsid w:val="00E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