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034" w:rsidRDefault="00F72034" w:rsidP="00F72034">
      <w:pPr>
        <w:widowControl w:val="0"/>
        <w:autoSpaceDE w:val="0"/>
        <w:autoSpaceDN w:val="0"/>
        <w:adjustRightInd w:val="0"/>
      </w:pPr>
      <w:bookmarkStart w:id="0" w:name="_GoBack"/>
      <w:bookmarkEnd w:id="0"/>
    </w:p>
    <w:p w:rsidR="00F72034" w:rsidRDefault="00F72034" w:rsidP="00F72034">
      <w:pPr>
        <w:widowControl w:val="0"/>
        <w:autoSpaceDE w:val="0"/>
        <w:autoSpaceDN w:val="0"/>
        <w:adjustRightInd w:val="0"/>
      </w:pPr>
      <w:r>
        <w:rPr>
          <w:b/>
          <w:bCs/>
        </w:rPr>
        <w:t>Section 201.152  Contents of Application for Construction Permit</w:t>
      </w:r>
      <w:r>
        <w:t xml:space="preserve"> </w:t>
      </w:r>
    </w:p>
    <w:p w:rsidR="00F72034" w:rsidRDefault="00F72034" w:rsidP="00F72034">
      <w:pPr>
        <w:widowControl w:val="0"/>
        <w:autoSpaceDE w:val="0"/>
        <w:autoSpaceDN w:val="0"/>
        <w:adjustRightInd w:val="0"/>
      </w:pPr>
    </w:p>
    <w:p w:rsidR="00F72034" w:rsidRDefault="00F72034" w:rsidP="00F72034">
      <w:pPr>
        <w:widowControl w:val="0"/>
        <w:autoSpaceDE w:val="0"/>
        <w:autoSpaceDN w:val="0"/>
        <w:adjustRightInd w:val="0"/>
      </w:pPr>
      <w:r>
        <w:t xml:space="preserve">An application for a construction permit shall contain, as a minimum, the following data and information:  The nature of the emission unit and air pollution control equipment, including the expected life and deterioration rate; information concerning processes to which the emission unit or air pollution control equipment is related; the quantities and types of raw materials to be used in the emission source or air pollution control equipment; the nature, specific points of emission and quantities of uncontrolled and controlled air contaminant emissions at the source that includes the emission unit or air pollution control equipment; the type, size, efficiency and specifications (including engineering drawings, plans and specifications certified to by a registered Illinois professional engineer) of the proposed emission unit or air pollution control equipment; maps, statistics and other data reasonably sufficient to describe the location of the emission unit or air pollution control equipment.  The Agency may waive the submission by the applicant of such engineering drawings, plans, specifications or such other portions of the above data or information as it shall deem inappropriate or unnecessary to the construction permit application.  The Agency may adopt procedures that require data and information in addition to and in amplification of the matters specified in the first sentence of this Section, that are reasonably designed to determine compliance with this Chapter and ambient air quality standards, or that set forth the format by which all data and information shall be submitted. </w:t>
      </w:r>
    </w:p>
    <w:p w:rsidR="00F72034" w:rsidRDefault="00F72034" w:rsidP="00F72034">
      <w:pPr>
        <w:widowControl w:val="0"/>
        <w:autoSpaceDE w:val="0"/>
        <w:autoSpaceDN w:val="0"/>
        <w:adjustRightInd w:val="0"/>
      </w:pPr>
    </w:p>
    <w:p w:rsidR="00F72034" w:rsidRDefault="00F72034" w:rsidP="00F72034">
      <w:pPr>
        <w:widowControl w:val="0"/>
        <w:autoSpaceDE w:val="0"/>
        <w:autoSpaceDN w:val="0"/>
        <w:adjustRightInd w:val="0"/>
        <w:ind w:left="1440" w:hanging="720"/>
      </w:pPr>
      <w:r>
        <w:t xml:space="preserve">(Source:  Amended at 22 Ill. Reg. 11451, effective June 23, 1998) </w:t>
      </w:r>
    </w:p>
    <w:sectPr w:rsidR="00F72034" w:rsidSect="00F720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2034"/>
    <w:rsid w:val="005C3366"/>
    <w:rsid w:val="005E2E9E"/>
    <w:rsid w:val="00A64605"/>
    <w:rsid w:val="00BF5C2E"/>
    <w:rsid w:val="00F7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