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4C" w:rsidRDefault="00A1534C" w:rsidP="0059172C">
      <w:pPr>
        <w:rPr>
          <w:rFonts w:ascii="Times New Roman" w:hAnsi="Times New Roman"/>
          <w:b/>
        </w:rPr>
      </w:pPr>
    </w:p>
    <w:p w:rsidR="0059172C" w:rsidRPr="0059172C" w:rsidRDefault="0059172C" w:rsidP="0059172C">
      <w:pPr>
        <w:rPr>
          <w:rFonts w:ascii="Times New Roman" w:hAnsi="Times New Roman"/>
          <w:b/>
        </w:rPr>
      </w:pPr>
      <w:r w:rsidRPr="0059172C">
        <w:rPr>
          <w:rFonts w:ascii="Times New Roman" w:hAnsi="Times New Roman"/>
          <w:b/>
        </w:rPr>
        <w:t>Section 201.610  Federal NSPS and NESHAP Requirements</w:t>
      </w:r>
    </w:p>
    <w:p w:rsidR="0059172C" w:rsidRPr="0059172C" w:rsidRDefault="0059172C" w:rsidP="0059172C">
      <w:pPr>
        <w:rPr>
          <w:rFonts w:ascii="Times New Roman" w:hAnsi="Times New Roman"/>
        </w:rPr>
      </w:pPr>
    </w:p>
    <w:p w:rsidR="0059172C" w:rsidRPr="0059172C" w:rsidRDefault="0059172C" w:rsidP="0059172C">
      <w:pPr>
        <w:rPr>
          <w:rFonts w:ascii="Times New Roman" w:hAnsi="Times New Roman"/>
        </w:rPr>
      </w:pPr>
      <w:r w:rsidRPr="0059172C">
        <w:rPr>
          <w:rFonts w:ascii="Times New Roman" w:hAnsi="Times New Roman"/>
        </w:rPr>
        <w:t>The owner or operator must comply with the requirements of all applicable</w:t>
      </w:r>
      <w:r w:rsidRPr="0059172C" w:rsidDel="005134F2">
        <w:rPr>
          <w:rFonts w:ascii="Times New Roman" w:hAnsi="Times New Roman"/>
        </w:rPr>
        <w:t xml:space="preserve"> </w:t>
      </w:r>
      <w:r w:rsidRPr="0059172C">
        <w:rPr>
          <w:rFonts w:ascii="Times New Roman" w:hAnsi="Times New Roman"/>
        </w:rPr>
        <w:t xml:space="preserve">federal regulations for the PBR boiler, including </w:t>
      </w:r>
      <w:r w:rsidR="00AE0A71">
        <w:rPr>
          <w:rFonts w:ascii="Times New Roman" w:hAnsi="Times New Roman"/>
        </w:rPr>
        <w:t xml:space="preserve">the following </w:t>
      </w:r>
      <w:r w:rsidRPr="0059172C">
        <w:rPr>
          <w:rFonts w:ascii="Times New Roman" w:hAnsi="Times New Roman"/>
        </w:rPr>
        <w:t>limits, work practice standards, testing, monitoring, recordkeeping, and reporting requirements:</w:t>
      </w:r>
    </w:p>
    <w:p w:rsidR="0059172C" w:rsidRPr="0059172C" w:rsidRDefault="0059172C" w:rsidP="0059172C">
      <w:pPr>
        <w:rPr>
          <w:rFonts w:ascii="Times New Roman" w:hAnsi="Times New Roman"/>
        </w:rPr>
      </w:pPr>
    </w:p>
    <w:p w:rsidR="0059172C" w:rsidRPr="0059172C" w:rsidRDefault="0059172C" w:rsidP="0059172C">
      <w:pPr>
        <w:ind w:left="1440" w:hanging="720"/>
        <w:rPr>
          <w:rFonts w:ascii="Times New Roman" w:hAnsi="Times New Roman"/>
        </w:rPr>
      </w:pPr>
      <w:r w:rsidRPr="0059172C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59172C">
        <w:rPr>
          <w:rFonts w:ascii="Times New Roman" w:hAnsi="Times New Roman"/>
        </w:rPr>
        <w:t>40 CFR 60</w:t>
      </w:r>
      <w:r w:rsidR="009C2A69">
        <w:rPr>
          <w:rFonts w:ascii="Times New Roman" w:hAnsi="Times New Roman"/>
        </w:rPr>
        <w:t>,</w:t>
      </w:r>
      <w:r w:rsidRPr="0059172C">
        <w:rPr>
          <w:rFonts w:ascii="Times New Roman" w:hAnsi="Times New Roman"/>
        </w:rPr>
        <w:t xml:space="preserve"> </w:t>
      </w:r>
      <w:r w:rsidR="009C2A69">
        <w:rPr>
          <w:rFonts w:ascii="Times New Roman" w:hAnsi="Times New Roman"/>
        </w:rPr>
        <w:t>s</w:t>
      </w:r>
      <w:r w:rsidRPr="0059172C">
        <w:rPr>
          <w:rFonts w:ascii="Times New Roman" w:hAnsi="Times New Roman"/>
        </w:rPr>
        <w:t xml:space="preserve">ubpart A, </w:t>
      </w:r>
      <w:r w:rsidRPr="0059172C">
        <w:rPr>
          <w:rFonts w:ascii="Times New Roman" w:eastAsia="Calibri" w:hAnsi="Times New Roman"/>
        </w:rPr>
        <w:t xml:space="preserve">Standards of Performance for New Stationary Sources: </w:t>
      </w:r>
      <w:r w:rsidRPr="0059172C">
        <w:rPr>
          <w:rFonts w:ascii="Times New Roman" w:hAnsi="Times New Roman"/>
        </w:rPr>
        <w:t xml:space="preserve">General Provisions, as incorporated by reference in Section 201.104. </w:t>
      </w:r>
    </w:p>
    <w:p w:rsidR="0059172C" w:rsidRPr="0059172C" w:rsidRDefault="0059172C" w:rsidP="0059172C">
      <w:pPr>
        <w:rPr>
          <w:rFonts w:ascii="Times New Roman" w:hAnsi="Times New Roman"/>
        </w:rPr>
      </w:pPr>
    </w:p>
    <w:p w:rsidR="0059172C" w:rsidRPr="0059172C" w:rsidRDefault="0059172C" w:rsidP="0059172C">
      <w:pPr>
        <w:ind w:left="1440" w:hanging="720"/>
        <w:rPr>
          <w:rFonts w:ascii="Times New Roman" w:hAnsi="Times New Roman"/>
        </w:rPr>
      </w:pPr>
      <w:r w:rsidRPr="0059172C">
        <w:rPr>
          <w:rFonts w:ascii="Times New Roman" w:eastAsia="Calibri" w:hAnsi="Times New Roman"/>
        </w:rPr>
        <w:t>b)</w:t>
      </w:r>
      <w:r>
        <w:rPr>
          <w:rFonts w:ascii="Times New Roman" w:eastAsia="Calibri" w:hAnsi="Times New Roman"/>
        </w:rPr>
        <w:tab/>
      </w:r>
      <w:r w:rsidRPr="0059172C">
        <w:rPr>
          <w:rFonts w:ascii="Times New Roman" w:eastAsia="Calibri" w:hAnsi="Times New Roman"/>
        </w:rPr>
        <w:t>40 CFR 60</w:t>
      </w:r>
      <w:r w:rsidR="009C2A69">
        <w:rPr>
          <w:rFonts w:ascii="Times New Roman" w:eastAsia="Calibri" w:hAnsi="Times New Roman"/>
        </w:rPr>
        <w:t>,</w:t>
      </w:r>
      <w:r w:rsidRPr="0059172C">
        <w:rPr>
          <w:rFonts w:ascii="Times New Roman" w:eastAsia="Calibri" w:hAnsi="Times New Roman"/>
        </w:rPr>
        <w:t xml:space="preserve"> </w:t>
      </w:r>
      <w:r w:rsidR="009C2A69">
        <w:rPr>
          <w:rFonts w:ascii="Times New Roman" w:eastAsia="Calibri" w:hAnsi="Times New Roman"/>
        </w:rPr>
        <w:t>s</w:t>
      </w:r>
      <w:r w:rsidRPr="0059172C">
        <w:rPr>
          <w:rFonts w:ascii="Times New Roman" w:eastAsia="Calibri" w:hAnsi="Times New Roman"/>
        </w:rPr>
        <w:t xml:space="preserve">ubpart Dc, Standards of Performance for </w:t>
      </w:r>
      <w:r w:rsidRPr="0059172C">
        <w:rPr>
          <w:rFonts w:ascii="Times New Roman" w:hAnsi="Times New Roman"/>
        </w:rPr>
        <w:t xml:space="preserve">Small Industrial-Commercial-Institutional Steam Generating Units, </w:t>
      </w:r>
      <w:r w:rsidRPr="0059172C">
        <w:rPr>
          <w:rFonts w:ascii="Times New Roman" w:eastAsia="Calibri" w:hAnsi="Times New Roman"/>
        </w:rPr>
        <w:t xml:space="preserve">as incorporated by reference in Section 201.104.  </w:t>
      </w:r>
    </w:p>
    <w:p w:rsidR="0059172C" w:rsidRPr="0059172C" w:rsidRDefault="0059172C" w:rsidP="0059172C">
      <w:pPr>
        <w:rPr>
          <w:rFonts w:ascii="Times New Roman" w:hAnsi="Times New Roman"/>
        </w:rPr>
      </w:pPr>
    </w:p>
    <w:p w:rsidR="0059172C" w:rsidRPr="0059172C" w:rsidRDefault="0059172C" w:rsidP="0059172C">
      <w:pPr>
        <w:ind w:left="1440" w:hanging="720"/>
        <w:rPr>
          <w:rFonts w:ascii="Times New Roman" w:hAnsi="Times New Roman"/>
        </w:rPr>
      </w:pPr>
      <w:r w:rsidRPr="0059172C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59172C">
        <w:rPr>
          <w:rFonts w:ascii="Times New Roman" w:hAnsi="Times New Roman"/>
        </w:rPr>
        <w:t>40 CFR 63</w:t>
      </w:r>
      <w:r w:rsidR="009C2A69">
        <w:rPr>
          <w:rFonts w:ascii="Times New Roman" w:hAnsi="Times New Roman"/>
        </w:rPr>
        <w:t>,</w:t>
      </w:r>
      <w:r w:rsidR="00EC3EA5">
        <w:rPr>
          <w:rFonts w:ascii="Times New Roman" w:hAnsi="Times New Roman"/>
        </w:rPr>
        <w:t xml:space="preserve"> </w:t>
      </w:r>
      <w:r w:rsidR="009C2A69">
        <w:rPr>
          <w:rFonts w:ascii="Times New Roman" w:hAnsi="Times New Roman"/>
        </w:rPr>
        <w:t>s</w:t>
      </w:r>
      <w:r w:rsidR="00EC3EA5">
        <w:rPr>
          <w:rFonts w:ascii="Times New Roman" w:hAnsi="Times New Roman"/>
        </w:rPr>
        <w:t>ubpart A</w:t>
      </w:r>
      <w:r w:rsidRPr="0059172C">
        <w:rPr>
          <w:rFonts w:ascii="Times New Roman" w:hAnsi="Times New Roman"/>
        </w:rPr>
        <w:t xml:space="preserve">, National Emission Standards for Hazardous Air Pollutants for Source Categories: General Provisions, </w:t>
      </w:r>
      <w:r w:rsidRPr="0059172C">
        <w:rPr>
          <w:rFonts w:ascii="Times New Roman" w:eastAsia="Calibri" w:hAnsi="Times New Roman"/>
        </w:rPr>
        <w:t xml:space="preserve">as incorporated by reference in Section 201.104.  </w:t>
      </w:r>
    </w:p>
    <w:p w:rsidR="0059172C" w:rsidRPr="0059172C" w:rsidRDefault="0059172C" w:rsidP="0059172C">
      <w:pPr>
        <w:rPr>
          <w:rFonts w:ascii="Times New Roman" w:eastAsia="Calibri" w:hAnsi="Times New Roman"/>
        </w:rPr>
      </w:pPr>
    </w:p>
    <w:p w:rsidR="0059172C" w:rsidRPr="0059172C" w:rsidRDefault="0059172C" w:rsidP="0059172C">
      <w:pPr>
        <w:ind w:left="1440" w:hanging="720"/>
        <w:rPr>
          <w:rFonts w:ascii="Times New Roman" w:hAnsi="Times New Roman"/>
        </w:rPr>
      </w:pPr>
      <w:r w:rsidRPr="0059172C">
        <w:rPr>
          <w:rFonts w:ascii="Times New Roman" w:eastAsia="Calibri" w:hAnsi="Times New Roman"/>
        </w:rPr>
        <w:t>d)</w:t>
      </w:r>
      <w:r>
        <w:rPr>
          <w:rFonts w:ascii="Times New Roman" w:eastAsia="Calibri" w:hAnsi="Times New Roman"/>
        </w:rPr>
        <w:tab/>
      </w:r>
      <w:r w:rsidRPr="0059172C">
        <w:rPr>
          <w:rFonts w:ascii="Times New Roman" w:eastAsia="Calibri" w:hAnsi="Times New Roman"/>
        </w:rPr>
        <w:t>40 CFR 63</w:t>
      </w:r>
      <w:r w:rsidR="009C2A69">
        <w:rPr>
          <w:rFonts w:ascii="Times New Roman" w:eastAsia="Calibri" w:hAnsi="Times New Roman"/>
        </w:rPr>
        <w:t>,</w:t>
      </w:r>
      <w:r w:rsidRPr="0059172C">
        <w:rPr>
          <w:rFonts w:ascii="Times New Roman" w:eastAsia="Calibri" w:hAnsi="Times New Roman"/>
        </w:rPr>
        <w:t xml:space="preserve"> </w:t>
      </w:r>
      <w:r w:rsidR="009C2A69">
        <w:rPr>
          <w:rFonts w:ascii="Times New Roman" w:eastAsia="Calibri" w:hAnsi="Times New Roman"/>
        </w:rPr>
        <w:t>s</w:t>
      </w:r>
      <w:r w:rsidRPr="0059172C">
        <w:rPr>
          <w:rFonts w:ascii="Times New Roman" w:eastAsia="Calibri" w:hAnsi="Times New Roman"/>
        </w:rPr>
        <w:t>ubpart DDDDD,</w:t>
      </w:r>
      <w:r w:rsidRPr="0059172C">
        <w:rPr>
          <w:rFonts w:ascii="Times New Roman" w:hAnsi="Times New Roman"/>
        </w:rPr>
        <w:t xml:space="preserve"> National Emission Standards for Hazardous Air Pollutants </w:t>
      </w:r>
      <w:r w:rsidRPr="0059172C">
        <w:rPr>
          <w:rFonts w:ascii="Times New Roman" w:eastAsia="Calibri" w:hAnsi="Times New Roman"/>
        </w:rPr>
        <w:t xml:space="preserve">for Major Sources: Industrial, Commercial, and Institutional Boilers and Process Heaters, as incorporated by reference in Section 201.104.   </w:t>
      </w:r>
    </w:p>
    <w:p w:rsidR="0059172C" w:rsidRPr="0059172C" w:rsidRDefault="0059172C" w:rsidP="0059172C">
      <w:pPr>
        <w:rPr>
          <w:rFonts w:ascii="Times New Roman" w:hAnsi="Times New Roman"/>
        </w:rPr>
      </w:pPr>
    </w:p>
    <w:p w:rsidR="0059172C" w:rsidRDefault="0059172C" w:rsidP="0059172C">
      <w:pPr>
        <w:ind w:left="1440" w:hanging="720"/>
        <w:rPr>
          <w:rFonts w:ascii="Times New Roman" w:hAnsi="Times New Roman"/>
        </w:rPr>
      </w:pPr>
      <w:r w:rsidRPr="0059172C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59172C">
        <w:rPr>
          <w:rFonts w:ascii="Times New Roman" w:hAnsi="Times New Roman"/>
        </w:rPr>
        <w:t>40 CFR 63</w:t>
      </w:r>
      <w:r w:rsidR="009C2A69">
        <w:rPr>
          <w:rFonts w:ascii="Times New Roman" w:hAnsi="Times New Roman"/>
        </w:rPr>
        <w:t>,</w:t>
      </w:r>
      <w:r w:rsidRPr="0059172C">
        <w:rPr>
          <w:rFonts w:ascii="Times New Roman" w:hAnsi="Times New Roman"/>
        </w:rPr>
        <w:t xml:space="preserve"> </w:t>
      </w:r>
      <w:r w:rsidR="009C2A69">
        <w:rPr>
          <w:rFonts w:ascii="Times New Roman" w:hAnsi="Times New Roman"/>
        </w:rPr>
        <w:t>s</w:t>
      </w:r>
      <w:r w:rsidRPr="0059172C">
        <w:rPr>
          <w:rFonts w:ascii="Times New Roman" w:hAnsi="Times New Roman"/>
        </w:rPr>
        <w:t>ubpart JJJJJJ, National Emission Standards for Hazardous Air Pollutants for Industrial, Commercial, and Institutional Boilers Area Sources, as incorporated by reference in Section 201.104.</w:t>
      </w:r>
    </w:p>
    <w:p w:rsidR="00CC7803" w:rsidRDefault="00CC7803" w:rsidP="0059172C">
      <w:pPr>
        <w:ind w:left="1440" w:hanging="720"/>
        <w:rPr>
          <w:rFonts w:ascii="Times New Roman" w:hAnsi="Times New Roman"/>
        </w:rPr>
      </w:pPr>
    </w:p>
    <w:p w:rsidR="0059172C" w:rsidRDefault="00EC3EA5" w:rsidP="0059172C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(Source:  Added at 41</w:t>
      </w:r>
      <w:r w:rsidR="00CC7803" w:rsidRPr="00CC7803">
        <w:rPr>
          <w:rFonts w:ascii="Times New Roman" w:hAnsi="Times New Roman"/>
        </w:rPr>
        <w:t xml:space="preserve"> Ill. Reg. </w:t>
      </w:r>
      <w:r w:rsidR="006041F1">
        <w:rPr>
          <w:rFonts w:ascii="Times New Roman" w:hAnsi="Times New Roman"/>
        </w:rPr>
        <w:t>4140</w:t>
      </w:r>
      <w:r w:rsidR="00CC7803" w:rsidRPr="00CC7803">
        <w:rPr>
          <w:rFonts w:ascii="Times New Roman" w:hAnsi="Times New Roman"/>
        </w:rPr>
        <w:t xml:space="preserve">, effective </w:t>
      </w:r>
      <w:bookmarkStart w:id="0" w:name="_GoBack"/>
      <w:r w:rsidR="006041F1">
        <w:rPr>
          <w:rFonts w:ascii="Times New Roman" w:hAnsi="Times New Roman"/>
        </w:rPr>
        <w:t>March 24, 2017</w:t>
      </w:r>
      <w:bookmarkEnd w:id="0"/>
      <w:r w:rsidR="00CC7803" w:rsidRPr="00CC7803">
        <w:rPr>
          <w:rFonts w:ascii="Times New Roman" w:hAnsi="Times New Roman"/>
        </w:rPr>
        <w:t>)</w:t>
      </w:r>
    </w:p>
    <w:sectPr w:rsidR="005917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CC" w:rsidRDefault="00471FCC">
      <w:r>
        <w:separator/>
      </w:r>
    </w:p>
  </w:endnote>
  <w:endnote w:type="continuationSeparator" w:id="0">
    <w:p w:rsidR="00471FCC" w:rsidRDefault="0047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CC" w:rsidRDefault="00471FCC">
      <w:r>
        <w:separator/>
      </w:r>
    </w:p>
  </w:footnote>
  <w:footnote w:type="continuationSeparator" w:id="0">
    <w:p w:rsidR="00471FCC" w:rsidRDefault="0047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1FCC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72C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1F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A6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34C"/>
    <w:rsid w:val="00A16291"/>
    <w:rsid w:val="00A17218"/>
    <w:rsid w:val="00A172CE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799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A71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BB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80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EA5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E50D7-1A67-4EFD-9397-8064B9D4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2C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