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8D" w:rsidRDefault="0016588D" w:rsidP="0016588D">
      <w:pPr>
        <w:widowControl w:val="0"/>
        <w:autoSpaceDE w:val="0"/>
        <w:autoSpaceDN w:val="0"/>
        <w:adjustRightInd w:val="0"/>
      </w:pPr>
      <w:bookmarkStart w:id="0" w:name="_GoBack"/>
      <w:bookmarkEnd w:id="0"/>
    </w:p>
    <w:p w:rsidR="0016588D" w:rsidRDefault="0016588D" w:rsidP="0016588D">
      <w:pPr>
        <w:widowControl w:val="0"/>
        <w:autoSpaceDE w:val="0"/>
        <w:autoSpaceDN w:val="0"/>
        <w:adjustRightInd w:val="0"/>
      </w:pPr>
      <w:r>
        <w:rPr>
          <w:b/>
          <w:bCs/>
        </w:rPr>
        <w:t>Section 203.209  Significant Emissions Determination</w:t>
      </w:r>
      <w:r>
        <w:t xml:space="preserve"> </w:t>
      </w:r>
    </w:p>
    <w:p w:rsidR="0016588D" w:rsidRDefault="0016588D" w:rsidP="0016588D">
      <w:pPr>
        <w:widowControl w:val="0"/>
        <w:autoSpaceDE w:val="0"/>
        <w:autoSpaceDN w:val="0"/>
        <w:adjustRightInd w:val="0"/>
      </w:pPr>
    </w:p>
    <w:p w:rsidR="0016588D" w:rsidRDefault="0016588D" w:rsidP="0016588D">
      <w:pPr>
        <w:widowControl w:val="0"/>
        <w:autoSpaceDE w:val="0"/>
        <w:autoSpaceDN w:val="0"/>
        <w:adjustRightInd w:val="0"/>
        <w:ind w:left="1440" w:hanging="720"/>
      </w:pPr>
      <w:r>
        <w:t>a)</w:t>
      </w:r>
      <w:r>
        <w:tab/>
        <w:t xml:space="preserve">A net emission increase in the pollutant emitted is significant if the rate of emission is equal to or in excess of the following: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1)</w:t>
      </w:r>
      <w:r>
        <w:tab/>
        <w:t>Carbon monoxide:  100 tons per year (</w:t>
      </w:r>
      <w:proofErr w:type="spellStart"/>
      <w:r>
        <w:t>tpy</w:t>
      </w:r>
      <w:proofErr w:type="spellEnd"/>
      <w:r>
        <w:t xml:space="preserve">)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2)</w:t>
      </w:r>
      <w:r>
        <w:tab/>
        <w:t xml:space="preserve">Nitrogen oxides:  40 </w:t>
      </w:r>
      <w:proofErr w:type="spellStart"/>
      <w:r>
        <w:t>tpy</w:t>
      </w:r>
      <w:proofErr w:type="spellEnd"/>
      <w:r>
        <w:t xml:space="preserve"> for a nonattainment area for nitrogen dioxide and 40 </w:t>
      </w:r>
      <w:proofErr w:type="spellStart"/>
      <w:r>
        <w:t>tpy</w:t>
      </w:r>
      <w:proofErr w:type="spellEnd"/>
      <w:r>
        <w:t xml:space="preserve"> for an ozone nonattainment area, except as provided in subsection (b) of this Section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3)</w:t>
      </w:r>
      <w:r>
        <w:tab/>
        <w:t xml:space="preserve">Sulfur dioxide:  40 </w:t>
      </w:r>
      <w:proofErr w:type="spellStart"/>
      <w:r>
        <w:t>tpy</w:t>
      </w:r>
      <w:proofErr w:type="spellEnd"/>
      <w:r>
        <w:t xml:space="preserve">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4)</w:t>
      </w:r>
      <w:r>
        <w:tab/>
        <w:t xml:space="preserve">Particulate matter measured as PM-10:  15 </w:t>
      </w:r>
      <w:proofErr w:type="spellStart"/>
      <w:r>
        <w:t>tpy</w:t>
      </w:r>
      <w:proofErr w:type="spellEnd"/>
      <w:r>
        <w:t xml:space="preserve">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5)</w:t>
      </w:r>
      <w:r>
        <w:tab/>
        <w:t xml:space="preserve">Ozone:  40 </w:t>
      </w:r>
      <w:proofErr w:type="spellStart"/>
      <w:r>
        <w:t>tpy</w:t>
      </w:r>
      <w:proofErr w:type="spellEnd"/>
      <w:r>
        <w:t xml:space="preserve"> of volatile organic material, except as provided in subsection (b) of this Section </w:t>
      </w:r>
    </w:p>
    <w:p w:rsidR="00380DC2" w:rsidRDefault="00380DC2" w:rsidP="0016588D">
      <w:pPr>
        <w:widowControl w:val="0"/>
        <w:autoSpaceDE w:val="0"/>
        <w:autoSpaceDN w:val="0"/>
        <w:adjustRightInd w:val="0"/>
        <w:ind w:left="2160" w:hanging="720"/>
      </w:pPr>
    </w:p>
    <w:p w:rsidR="0016588D" w:rsidRDefault="0016588D" w:rsidP="0016588D">
      <w:pPr>
        <w:widowControl w:val="0"/>
        <w:autoSpaceDE w:val="0"/>
        <w:autoSpaceDN w:val="0"/>
        <w:adjustRightInd w:val="0"/>
        <w:ind w:left="2160" w:hanging="720"/>
      </w:pPr>
      <w:r>
        <w:t>6)</w:t>
      </w:r>
      <w:r>
        <w:tab/>
        <w:t xml:space="preserve">Lead:  0.6 </w:t>
      </w:r>
      <w:proofErr w:type="spellStart"/>
      <w:r>
        <w:t>tpy</w:t>
      </w:r>
      <w:proofErr w:type="spellEnd"/>
      <w:r>
        <w:t xml:space="preserve"> </w:t>
      </w:r>
    </w:p>
    <w:p w:rsidR="00380DC2" w:rsidRDefault="00380DC2" w:rsidP="0016588D">
      <w:pPr>
        <w:widowControl w:val="0"/>
        <w:autoSpaceDE w:val="0"/>
        <w:autoSpaceDN w:val="0"/>
        <w:adjustRightInd w:val="0"/>
        <w:ind w:left="1440" w:hanging="720"/>
      </w:pPr>
    </w:p>
    <w:p w:rsidR="0016588D" w:rsidRDefault="0016588D" w:rsidP="0016588D">
      <w:pPr>
        <w:widowControl w:val="0"/>
        <w:autoSpaceDE w:val="0"/>
        <w:autoSpaceDN w:val="0"/>
        <w:adjustRightInd w:val="0"/>
        <w:ind w:left="1440" w:hanging="720"/>
      </w:pPr>
      <w:r>
        <w:t>b)</w:t>
      </w:r>
      <w:r>
        <w:tab/>
        <w:t xml:space="preserve">For areas classified as serious or severe nonattainment for ozone, an increase in emissions of volatile organic material or nitrogen oxides shall be considered significant if the net emissions increase of such air pollutant from a stationary source located within such area exceeds 25 tons when aggregated with all other net increases in emissions from the source over any period of 5 consecutive calendar years which includes the calendar year in which such increase occurred.  This provision shall become effective beginning November 15, 1992, or such later date that an area is classified as a serious or severe nonattainment area for ozone. </w:t>
      </w:r>
    </w:p>
    <w:p w:rsidR="0016588D" w:rsidRDefault="0016588D" w:rsidP="0016588D">
      <w:pPr>
        <w:widowControl w:val="0"/>
        <w:autoSpaceDE w:val="0"/>
        <w:autoSpaceDN w:val="0"/>
        <w:adjustRightInd w:val="0"/>
        <w:ind w:left="1440" w:hanging="720"/>
      </w:pPr>
    </w:p>
    <w:p w:rsidR="0016588D" w:rsidRDefault="0016588D" w:rsidP="0016588D">
      <w:pPr>
        <w:widowControl w:val="0"/>
        <w:autoSpaceDE w:val="0"/>
        <w:autoSpaceDN w:val="0"/>
        <w:adjustRightInd w:val="0"/>
        <w:ind w:left="1440" w:hanging="720"/>
      </w:pPr>
      <w:r>
        <w:t xml:space="preserve">(Source:  Amended at 18 Ill. Reg. 6335, effective April 15, 1994) </w:t>
      </w:r>
    </w:p>
    <w:sectPr w:rsidR="0016588D" w:rsidSect="00165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88D"/>
    <w:rsid w:val="00075491"/>
    <w:rsid w:val="000E0E0F"/>
    <w:rsid w:val="0016588D"/>
    <w:rsid w:val="00380DC2"/>
    <w:rsid w:val="005C3366"/>
    <w:rsid w:val="00BD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