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76B7B" w:rsidRDefault="000174EB" w:rsidP="00B76B7B"/>
    <w:p w:rsidR="00B76B7B" w:rsidRPr="00B76B7B" w:rsidRDefault="00B76B7B" w:rsidP="00B76B7B">
      <w:pPr>
        <w:rPr>
          <w:b/>
        </w:rPr>
      </w:pPr>
      <w:r w:rsidRPr="00B76B7B">
        <w:rPr>
          <w:b/>
        </w:rPr>
        <w:t>Section 204.520  Minor Source Baseline Date</w:t>
      </w:r>
    </w:p>
    <w:p w:rsidR="00B76B7B" w:rsidRPr="00B76B7B" w:rsidRDefault="00B76B7B" w:rsidP="00B76B7B"/>
    <w:p w:rsidR="00B76B7B" w:rsidRPr="00B76B7B" w:rsidRDefault="00B76B7B" w:rsidP="00B76B7B">
      <w:pPr>
        <w:ind w:left="1440" w:hanging="720"/>
      </w:pPr>
      <w:r w:rsidRPr="00B76B7B">
        <w:t>a)</w:t>
      </w:r>
      <w:r w:rsidRPr="00B76B7B">
        <w:tab/>
        <w:t xml:space="preserve">"Minor source baseline date" means the earliest date after the trigger date on which a major stationary source or a major modification subject to 40 CFR 52.21 or this Part submits a complete application under the relevant regulations. </w:t>
      </w:r>
      <w:r>
        <w:t xml:space="preserve"> </w:t>
      </w:r>
      <w:r w:rsidRPr="00B76B7B">
        <w:t xml:space="preserve">The trigger date is: </w:t>
      </w:r>
    </w:p>
    <w:p w:rsidR="00B76B7B" w:rsidRPr="00B76B7B" w:rsidRDefault="00B76B7B" w:rsidP="001E38F2"/>
    <w:p w:rsidR="00B76B7B" w:rsidRPr="00B76B7B" w:rsidRDefault="00B76B7B" w:rsidP="00B76B7B">
      <w:pPr>
        <w:ind w:left="2160" w:hanging="720"/>
      </w:pPr>
      <w:r w:rsidRPr="00B76B7B">
        <w:t>1)</w:t>
      </w:r>
      <w:r w:rsidRPr="00B76B7B">
        <w:tab/>
        <w:t>In the case of PM</w:t>
      </w:r>
      <w:r w:rsidRPr="003F05F2">
        <w:rPr>
          <w:vertAlign w:val="subscript"/>
        </w:rPr>
        <w:t>10</w:t>
      </w:r>
      <w:r w:rsidRPr="00B76B7B">
        <w:t xml:space="preserve"> and SO</w:t>
      </w:r>
      <w:r w:rsidRPr="00B76B7B">
        <w:rPr>
          <w:vertAlign w:val="subscript"/>
        </w:rPr>
        <w:t>2</w:t>
      </w:r>
      <w:r w:rsidRPr="00B76B7B">
        <w:t>, August 7, 1977;</w:t>
      </w:r>
    </w:p>
    <w:p w:rsidR="00B76B7B" w:rsidRPr="00B76B7B" w:rsidRDefault="00B76B7B" w:rsidP="001E38F2"/>
    <w:p w:rsidR="00B76B7B" w:rsidRPr="00B76B7B" w:rsidRDefault="00B76B7B" w:rsidP="00B76B7B">
      <w:pPr>
        <w:ind w:left="2160" w:hanging="720"/>
      </w:pPr>
      <w:r w:rsidRPr="00B76B7B">
        <w:t>2)</w:t>
      </w:r>
      <w:r w:rsidRPr="00B76B7B">
        <w:tab/>
        <w:t>In the case of NO</w:t>
      </w:r>
      <w:r w:rsidRPr="00B76B7B">
        <w:rPr>
          <w:vertAlign w:val="subscript"/>
        </w:rPr>
        <w:t>2</w:t>
      </w:r>
      <w:r w:rsidRPr="00B76B7B">
        <w:t>, February 8, 1988; and</w:t>
      </w:r>
    </w:p>
    <w:p w:rsidR="00B76B7B" w:rsidRPr="00B76B7B" w:rsidRDefault="00B76B7B" w:rsidP="001E38F2"/>
    <w:p w:rsidR="00B76B7B" w:rsidRPr="00B76B7B" w:rsidRDefault="00B76B7B" w:rsidP="00B76B7B">
      <w:pPr>
        <w:ind w:left="2160" w:hanging="720"/>
      </w:pPr>
      <w:r w:rsidRPr="00B76B7B">
        <w:t>3)</w:t>
      </w:r>
      <w:r w:rsidRPr="00B76B7B">
        <w:tab/>
        <w:t>In the case of PM</w:t>
      </w:r>
      <w:r w:rsidRPr="00B76B7B">
        <w:rPr>
          <w:vertAlign w:val="subscript"/>
        </w:rPr>
        <w:t>2.5</w:t>
      </w:r>
      <w:r w:rsidRPr="00B76B7B">
        <w:t>, October 20, 2011.</w:t>
      </w:r>
    </w:p>
    <w:p w:rsidR="00B76B7B" w:rsidRPr="00B76B7B" w:rsidRDefault="00B76B7B" w:rsidP="001E38F2"/>
    <w:p w:rsidR="00B76B7B" w:rsidRPr="00B76B7B" w:rsidRDefault="00B76B7B" w:rsidP="00B76B7B">
      <w:pPr>
        <w:ind w:left="1440" w:hanging="720"/>
      </w:pPr>
      <w:r w:rsidRPr="00B76B7B">
        <w:t>b)</w:t>
      </w:r>
      <w:r w:rsidRPr="00B76B7B">
        <w:tab/>
        <w:t>The baseline date is established for each pollutant for which increments or other equivalent measures have been established if:</w:t>
      </w:r>
    </w:p>
    <w:p w:rsidR="00B76B7B" w:rsidRPr="00B76B7B" w:rsidRDefault="00B76B7B" w:rsidP="001E38F2"/>
    <w:p w:rsidR="00B76B7B" w:rsidRPr="00B76B7B" w:rsidRDefault="00B76B7B" w:rsidP="00B76B7B">
      <w:pPr>
        <w:ind w:left="2160" w:hanging="720"/>
      </w:pPr>
      <w:r w:rsidRPr="00B76B7B">
        <w:t>1)</w:t>
      </w:r>
      <w:r w:rsidRPr="00B76B7B">
        <w:tab/>
        <w:t>The area in which the propos</w:t>
      </w:r>
      <w:r w:rsidR="004439DB">
        <w:t>ed source or modification would</w:t>
      </w:r>
      <w:r w:rsidR="003040F3">
        <w:t xml:space="preserve"> </w:t>
      </w:r>
      <w:r w:rsidR="00634E83">
        <w:t>construct</w:t>
      </w:r>
      <w:r w:rsidRPr="00B76B7B">
        <w:t xml:space="preserve"> is designated as attainment or unclassifiable under </w:t>
      </w:r>
      <w:r w:rsidR="003040F3">
        <w:t>s</w:t>
      </w:r>
      <w:r w:rsidRPr="00B76B7B">
        <w:t>ection 107(d)(1</w:t>
      </w:r>
      <w:r w:rsidR="004439DB">
        <w:t>)(A)(ii) or (iii) of the CAA (42</w:t>
      </w:r>
      <w:r w:rsidRPr="00B76B7B">
        <w:t xml:space="preserve"> USC 7407(d)(1)(A)(ii) or (iii)) for the pollutant on the date of its complete application under 40 CFR 52.21 or this Part; and </w:t>
      </w:r>
    </w:p>
    <w:p w:rsidR="00B76B7B" w:rsidRPr="00B76B7B" w:rsidRDefault="00B76B7B" w:rsidP="001E38F2"/>
    <w:p w:rsidR="00B76B7B" w:rsidRPr="00B76B7B" w:rsidRDefault="00B76B7B" w:rsidP="00B76B7B">
      <w:pPr>
        <w:ind w:left="2160" w:hanging="720"/>
      </w:pPr>
      <w:r w:rsidRPr="00B76B7B">
        <w:t>2)</w:t>
      </w:r>
      <w:r w:rsidRPr="00B76B7B">
        <w:tab/>
        <w:t>In the case of a major stationary source, the pollutant would be emitted in significant amounts or, in the case of a major modification, there would be a significant net emissions increase of the pollutant.</w:t>
      </w:r>
    </w:p>
    <w:p w:rsidR="00B76B7B" w:rsidRPr="00B76B7B" w:rsidRDefault="00B76B7B" w:rsidP="001E38F2"/>
    <w:p w:rsidR="00B76B7B" w:rsidRPr="00B76B7B" w:rsidRDefault="00B76B7B">
      <w:pPr>
        <w:ind w:left="1440" w:hanging="720"/>
      </w:pPr>
      <w:r w:rsidRPr="00B76B7B">
        <w:t>c)</w:t>
      </w:r>
      <w:r w:rsidRPr="00B76B7B">
        <w:tab/>
        <w:t xml:space="preserve">Any minor source baseline date established originally for the TSP increments </w:t>
      </w:r>
      <w:r w:rsidR="004439DB">
        <w:t>shall</w:t>
      </w:r>
      <w:r w:rsidRPr="00B76B7B">
        <w:t xml:space="preserve"> remain in effect and </w:t>
      </w:r>
      <w:r w:rsidR="004439DB">
        <w:t>shall</w:t>
      </w:r>
      <w:r w:rsidRPr="00B76B7B">
        <w:t xml:space="preserve"> apply for purposes of determining the amount of available PM</w:t>
      </w:r>
      <w:r w:rsidRPr="00B76B7B">
        <w:rPr>
          <w:vertAlign w:val="subscript"/>
        </w:rPr>
        <w:t>10</w:t>
      </w:r>
      <w:r w:rsidRPr="00B76B7B">
        <w:t xml:space="preserve"> increments, except that the </w:t>
      </w:r>
      <w:r w:rsidR="003040F3">
        <w:t>Agency</w:t>
      </w:r>
      <w:r w:rsidRPr="00B76B7B">
        <w:t xml:space="preserve"> </w:t>
      </w:r>
      <w:r w:rsidR="00F626B7">
        <w:t>shall</w:t>
      </w:r>
      <w:r w:rsidRPr="00B76B7B">
        <w:t xml:space="preserve"> rescind a minor source baseline date whe</w:t>
      </w:r>
      <w:r w:rsidR="003040F3">
        <w:t>n</w:t>
      </w:r>
      <w:r w:rsidRPr="00B76B7B">
        <w:t xml:space="preserve"> it can be shown, to the satisfaction of the </w:t>
      </w:r>
      <w:r w:rsidR="003040F3">
        <w:t>Agency</w:t>
      </w:r>
      <w:r w:rsidRPr="00B76B7B">
        <w:t xml:space="preserve">, that the emissions increase from the major stationary source, or net emissions increase from the major modification, responsible for triggering that date did not result in a </w:t>
      </w:r>
      <w:bookmarkStart w:id="0" w:name="_GoBack"/>
      <w:bookmarkEnd w:id="0"/>
      <w:r w:rsidRPr="00B76B7B">
        <w:t>significant amount of PM</w:t>
      </w:r>
      <w:r w:rsidRPr="00B76B7B">
        <w:rPr>
          <w:vertAlign w:val="subscript"/>
        </w:rPr>
        <w:t>10</w:t>
      </w:r>
      <w:r w:rsidRPr="00B76B7B">
        <w:t xml:space="preserve"> emissions.</w:t>
      </w:r>
    </w:p>
    <w:sectPr w:rsidR="00B76B7B" w:rsidRPr="00B76B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CFD" w:rsidRDefault="00F52CFD">
      <w:r>
        <w:separator/>
      </w:r>
    </w:p>
  </w:endnote>
  <w:endnote w:type="continuationSeparator" w:id="0">
    <w:p w:rsidR="00F52CFD" w:rsidRDefault="00F5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CFD" w:rsidRDefault="00F52CFD">
      <w:r>
        <w:separator/>
      </w:r>
    </w:p>
  </w:footnote>
  <w:footnote w:type="continuationSeparator" w:id="0">
    <w:p w:rsidR="00F52CFD" w:rsidRDefault="00F52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8F2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0F3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5F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39DB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4E83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B7B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3AA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CFD"/>
    <w:rsid w:val="00F626B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97130-A575-4C11-B580-F873F92D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7B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9</cp:revision>
  <dcterms:created xsi:type="dcterms:W3CDTF">2020-03-09T15:29:00Z</dcterms:created>
  <dcterms:modified xsi:type="dcterms:W3CDTF">2020-09-15T18:58:00Z</dcterms:modified>
</cp:coreProperties>
</file>