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B2272A">
      <w:pPr>
        <w:jc w:val="center"/>
      </w:pPr>
      <w:bookmarkStart w:id="0" w:name="_GoBack"/>
      <w:bookmarkEnd w:id="0"/>
    </w:p>
    <w:p w:rsidR="001F0431" w:rsidRPr="00093935" w:rsidRDefault="001F0431" w:rsidP="001F0431">
      <w:pPr>
        <w:jc w:val="center"/>
      </w:pPr>
      <w:r w:rsidRPr="00E54A10">
        <w:t>SUBPART G:  ADDITIONAL REQUIREMENTS FOR CLASS I AREAS</w:t>
      </w:r>
    </w:p>
    <w:sectPr w:rsidR="001F043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FF" w:rsidRDefault="00704FFF">
      <w:r>
        <w:separator/>
      </w:r>
    </w:p>
  </w:endnote>
  <w:endnote w:type="continuationSeparator" w:id="0">
    <w:p w:rsidR="00704FFF" w:rsidRDefault="0070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FF" w:rsidRDefault="00704FFF">
      <w:r>
        <w:separator/>
      </w:r>
    </w:p>
  </w:footnote>
  <w:footnote w:type="continuationSeparator" w:id="0">
    <w:p w:rsidR="00704FFF" w:rsidRDefault="0070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43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FF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72A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D862A-16D9-45AD-80AC-7162DBB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2020-03-09T17:42:00Z</dcterms:modified>
</cp:coreProperties>
</file>