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E94F7F" w:rsidRDefault="000174EB" w:rsidP="00E94F7F"/>
    <w:p w:rsidR="00E94F7F" w:rsidRPr="00E94F7F" w:rsidRDefault="00E94F7F" w:rsidP="00E94F7F">
      <w:pPr>
        <w:rPr>
          <w:b/>
        </w:rPr>
      </w:pPr>
      <w:r w:rsidRPr="00E94F7F">
        <w:rPr>
          <w:b/>
        </w:rPr>
        <w:t>Section 204.1900  Reporting and Notification Requirements</w:t>
      </w:r>
    </w:p>
    <w:p w:rsidR="00E94F7F" w:rsidRPr="00E94F7F" w:rsidRDefault="00E94F7F" w:rsidP="00E94F7F"/>
    <w:p w:rsidR="00E94F7F" w:rsidRPr="00E94F7F" w:rsidRDefault="00E94F7F" w:rsidP="00E94F7F">
      <w:r w:rsidRPr="00E94F7F">
        <w:t xml:space="preserve">The owner or operator </w:t>
      </w:r>
      <w:r w:rsidR="00CE0538">
        <w:t>shall</w:t>
      </w:r>
      <w:r w:rsidRPr="00E94F7F">
        <w:t xml:space="preserve"> submit semiannual monitoring reports and prompt deviation reports to the </w:t>
      </w:r>
      <w:r w:rsidR="005E2A29">
        <w:t>Agency</w:t>
      </w:r>
      <w:r w:rsidRPr="00E94F7F">
        <w:t xml:space="preserve"> in accordance with the CAAPP.  The reports </w:t>
      </w:r>
      <w:r w:rsidR="00AA181D">
        <w:t>shall</w:t>
      </w:r>
      <w:r w:rsidRPr="00E94F7F">
        <w:t xml:space="preserve"> meet the requirements </w:t>
      </w:r>
      <w:r w:rsidR="005E2A29">
        <w:t>of this</w:t>
      </w:r>
      <w:r w:rsidRPr="00E94F7F">
        <w:t xml:space="preserve"> </w:t>
      </w:r>
      <w:r w:rsidR="005E2A29">
        <w:t>S</w:t>
      </w:r>
      <w:r w:rsidRPr="00E94F7F">
        <w:t>ection.</w:t>
      </w:r>
    </w:p>
    <w:p w:rsidR="00E94F7F" w:rsidRPr="00E94F7F" w:rsidRDefault="00E94F7F" w:rsidP="00E94F7F"/>
    <w:p w:rsidR="00E94F7F" w:rsidRPr="00E94F7F" w:rsidRDefault="00E94F7F" w:rsidP="00E94F7F">
      <w:pPr>
        <w:ind w:left="1440" w:hanging="720"/>
      </w:pPr>
      <w:r w:rsidRPr="00E94F7F">
        <w:t>a)</w:t>
      </w:r>
      <w:r w:rsidRPr="00E94F7F">
        <w:tab/>
        <w:t>Semi</w:t>
      </w:r>
      <w:r w:rsidR="005E2A29">
        <w:t>annual R</w:t>
      </w:r>
      <w:r w:rsidRPr="00E94F7F">
        <w:t xml:space="preserve">eport.  The semiannual report </w:t>
      </w:r>
      <w:r w:rsidR="00CE0538">
        <w:t>shall</w:t>
      </w:r>
      <w:r w:rsidRPr="00E94F7F">
        <w:t xml:space="preserve"> be submitted to the </w:t>
      </w:r>
      <w:r w:rsidR="005E2A29">
        <w:t>Agency</w:t>
      </w:r>
      <w:r w:rsidRPr="00E94F7F">
        <w:t xml:space="preserve"> within 30 days </w:t>
      </w:r>
      <w:r w:rsidR="005E2A29">
        <w:t>after</w:t>
      </w:r>
      <w:r w:rsidRPr="00E94F7F">
        <w:t xml:space="preserve"> the end of each reporting period.  This report </w:t>
      </w:r>
      <w:r w:rsidR="00CE0538">
        <w:t>shall</w:t>
      </w:r>
      <w:r w:rsidRPr="00E94F7F">
        <w:t xml:space="preserve"> contain the information required in subsection (a).</w:t>
      </w:r>
    </w:p>
    <w:p w:rsidR="00E94F7F" w:rsidRPr="00E94F7F" w:rsidRDefault="00E94F7F" w:rsidP="00E94F7F"/>
    <w:p w:rsidR="00E94F7F" w:rsidRPr="00E94F7F" w:rsidRDefault="00E94F7F" w:rsidP="00E94F7F">
      <w:pPr>
        <w:ind w:left="2160" w:hanging="720"/>
      </w:pPr>
      <w:r w:rsidRPr="00E94F7F">
        <w:t>1)</w:t>
      </w:r>
      <w:r w:rsidRPr="00E94F7F">
        <w:tab/>
      </w:r>
      <w:r w:rsidR="005E2A29">
        <w:t>I</w:t>
      </w:r>
      <w:r w:rsidRPr="00E94F7F">
        <w:t xml:space="preserve">dentification of </w:t>
      </w:r>
      <w:r w:rsidR="005E2A29">
        <w:t xml:space="preserve">the </w:t>
      </w:r>
      <w:r w:rsidRPr="00E94F7F">
        <w:t>owner and operator and the permit number.</w:t>
      </w:r>
    </w:p>
    <w:p w:rsidR="00E94F7F" w:rsidRPr="00E94F7F" w:rsidRDefault="00E94F7F" w:rsidP="00D91605"/>
    <w:p w:rsidR="00E94F7F" w:rsidRPr="00E94F7F" w:rsidRDefault="00E94F7F" w:rsidP="00E94F7F">
      <w:pPr>
        <w:ind w:left="2160" w:hanging="720"/>
      </w:pPr>
      <w:r w:rsidRPr="00E94F7F">
        <w:t>2)</w:t>
      </w:r>
      <w:r w:rsidRPr="00E94F7F">
        <w:tab/>
        <w:t>Total annual emissions (expressed on a mass-basis in tons per year, or expressed in tons per year CO</w:t>
      </w:r>
      <w:r w:rsidRPr="00E94F7F">
        <w:rPr>
          <w:vertAlign w:val="subscript"/>
        </w:rPr>
        <w:t>2</w:t>
      </w:r>
      <w:r w:rsidRPr="00E94F7F">
        <w:t>e for a GHG PAL) based on a 12-month rolling total for each month in the reporting period recorded under Section 204.1890(a).</w:t>
      </w:r>
    </w:p>
    <w:p w:rsidR="00E94F7F" w:rsidRPr="00E94F7F" w:rsidRDefault="00E94F7F" w:rsidP="00D91605"/>
    <w:p w:rsidR="00E94F7F" w:rsidRPr="00E94F7F" w:rsidRDefault="00E94F7F" w:rsidP="00E94F7F">
      <w:pPr>
        <w:ind w:left="2160" w:hanging="720"/>
      </w:pPr>
      <w:r w:rsidRPr="00E94F7F">
        <w:t>3)</w:t>
      </w:r>
      <w:r w:rsidRPr="00E94F7F">
        <w:tab/>
        <w:t>All data relied upon, including any Quality Assurance or Quality Control data, in calculating the monthly and annual PAL pollutant emissions.</w:t>
      </w:r>
    </w:p>
    <w:p w:rsidR="00E94F7F" w:rsidRPr="00E94F7F" w:rsidRDefault="00E94F7F" w:rsidP="00D91605"/>
    <w:p w:rsidR="00E94F7F" w:rsidRPr="00E94F7F" w:rsidRDefault="00E94F7F" w:rsidP="00E94F7F">
      <w:pPr>
        <w:ind w:left="2160" w:hanging="720"/>
      </w:pPr>
      <w:r w:rsidRPr="00E94F7F">
        <w:t>4)</w:t>
      </w:r>
      <w:r w:rsidRPr="00E94F7F">
        <w:tab/>
        <w:t>A list of any emissions units modified or added to the major stationary source during the preceding 6-month period.</w:t>
      </w:r>
    </w:p>
    <w:p w:rsidR="00E94F7F" w:rsidRPr="00E94F7F" w:rsidRDefault="00E94F7F" w:rsidP="00D91605"/>
    <w:p w:rsidR="00E94F7F" w:rsidRPr="00E94F7F" w:rsidRDefault="00E94F7F" w:rsidP="00E94F7F">
      <w:pPr>
        <w:ind w:left="2160" w:hanging="720"/>
      </w:pPr>
      <w:r w:rsidRPr="00E94F7F">
        <w:t>5)</w:t>
      </w:r>
      <w:r w:rsidRPr="00E94F7F">
        <w:tab/>
        <w:t>The number, duration, and cause of any deviations or monitoring malfunctions (other than the time associated with zero and span calibration checks), and any corrective action taken.</w:t>
      </w:r>
    </w:p>
    <w:p w:rsidR="00E94F7F" w:rsidRPr="00E94F7F" w:rsidRDefault="00E94F7F" w:rsidP="00D91605"/>
    <w:p w:rsidR="00E94F7F" w:rsidRPr="00E94F7F" w:rsidRDefault="00E94F7F" w:rsidP="00E94F7F">
      <w:pPr>
        <w:ind w:left="2160" w:hanging="720"/>
      </w:pPr>
      <w:r w:rsidRPr="00E94F7F">
        <w:t>6)</w:t>
      </w:r>
      <w:r w:rsidRPr="00E94F7F">
        <w:tab/>
        <w:t xml:space="preserve">A notification of a shutdown of any monitoring system, whether the shutdown was permanent or temporary, the reason for the shutdown, the anticipated date that the monitoring system will be fully operational or replaced with another monitoring system, </w:t>
      </w:r>
      <w:r w:rsidR="007B7EC6">
        <w:t>and</w:t>
      </w:r>
      <w:r w:rsidR="00842085">
        <w:t xml:space="preserve"> </w:t>
      </w:r>
      <w:r w:rsidRPr="00E94F7F">
        <w:t xml:space="preserve">whether the emissions unit monitored by the monitoring system continued to operate, and the calculation of the emissions of the pollutant or the number determined by </w:t>
      </w:r>
      <w:r w:rsidR="005E2A29">
        <w:t xml:space="preserve">the </w:t>
      </w:r>
      <w:r w:rsidRPr="00E94F7F">
        <w:t>method included in the permit</w:t>
      </w:r>
      <w:r w:rsidR="005A2236">
        <w:t>, as provided by</w:t>
      </w:r>
      <w:r w:rsidRPr="00E94F7F">
        <w:t xml:space="preserve"> Section 204.1880(g).</w:t>
      </w:r>
    </w:p>
    <w:p w:rsidR="00E94F7F" w:rsidRPr="00E94F7F" w:rsidRDefault="00E94F7F" w:rsidP="00D91605"/>
    <w:p w:rsidR="00E94F7F" w:rsidRPr="00E94F7F" w:rsidRDefault="00E94F7F" w:rsidP="00E94F7F">
      <w:pPr>
        <w:ind w:left="2160" w:hanging="720"/>
      </w:pPr>
      <w:r w:rsidRPr="00E94F7F">
        <w:t>7)</w:t>
      </w:r>
      <w:r w:rsidRPr="00E94F7F">
        <w:tab/>
        <w:t>A signed statement by the responsible official (as defined by the CAAPP) certifying the truth, accuracy, and completeness of the information provided in the report.</w:t>
      </w:r>
    </w:p>
    <w:p w:rsidR="00E94F7F" w:rsidRPr="00E94F7F" w:rsidRDefault="00E94F7F" w:rsidP="00E94F7F"/>
    <w:p w:rsidR="00E94F7F" w:rsidRPr="00E94F7F" w:rsidRDefault="005E2A29" w:rsidP="00E94F7F">
      <w:pPr>
        <w:ind w:left="1440" w:hanging="720"/>
      </w:pPr>
      <w:r>
        <w:t>b)</w:t>
      </w:r>
      <w:r>
        <w:tab/>
        <w:t>Deviation R</w:t>
      </w:r>
      <w:r w:rsidR="00E94F7F" w:rsidRPr="00E94F7F">
        <w:t xml:space="preserve">eport.  The major stationary source owner or operator </w:t>
      </w:r>
      <w:r w:rsidR="005A2236">
        <w:t>shall</w:t>
      </w:r>
      <w:r w:rsidR="00E94F7F" w:rsidRPr="00E94F7F">
        <w:t xml:space="preserve"> promptly submit reports of any deviations or exceedance of the PAL requirements, including periods whe</w:t>
      </w:r>
      <w:r>
        <w:t>n</w:t>
      </w:r>
      <w:r w:rsidR="00E94F7F" w:rsidRPr="00E94F7F">
        <w:t xml:space="preserve"> no monitoring is available.  A report submitted under 40 CFR 70.6(a)(3)(iii)(B) </w:t>
      </w:r>
      <w:r w:rsidR="005A2236">
        <w:t>shall</w:t>
      </w:r>
      <w:r w:rsidR="00E94F7F" w:rsidRPr="00E94F7F">
        <w:t xml:space="preserve"> satisfy this reporting requirement.  The deviation reports </w:t>
      </w:r>
      <w:r>
        <w:t>shall</w:t>
      </w:r>
      <w:r w:rsidR="00E94F7F" w:rsidRPr="00E94F7F">
        <w:t xml:space="preserve"> be submitted within the time limits prescribed by the applicable </w:t>
      </w:r>
      <w:r w:rsidR="00E94F7F" w:rsidRPr="00E94F7F">
        <w:lastRenderedPageBreak/>
        <w:t xml:space="preserve">program implementing 40 CFR 70.6(a)(3)(iii)(B).  The reports </w:t>
      </w:r>
      <w:r w:rsidR="005A2236">
        <w:t>shall</w:t>
      </w:r>
      <w:r w:rsidR="00E94F7F" w:rsidRPr="00E94F7F">
        <w:t xml:space="preserve"> contain the following information:</w:t>
      </w:r>
    </w:p>
    <w:p w:rsidR="00E94F7F" w:rsidRPr="00E94F7F" w:rsidRDefault="00E94F7F" w:rsidP="00E94F7F"/>
    <w:p w:rsidR="00E94F7F" w:rsidRPr="00E94F7F" w:rsidRDefault="00E94F7F" w:rsidP="00E94F7F">
      <w:pPr>
        <w:ind w:left="2160" w:hanging="720"/>
      </w:pPr>
      <w:r w:rsidRPr="00E94F7F">
        <w:t>1)</w:t>
      </w:r>
      <w:r w:rsidRPr="00E94F7F">
        <w:tab/>
        <w:t>The identification of owner and operator and the permit number;</w:t>
      </w:r>
    </w:p>
    <w:p w:rsidR="00E94F7F" w:rsidRPr="00E94F7F" w:rsidRDefault="00E94F7F" w:rsidP="00D91605"/>
    <w:p w:rsidR="00E94F7F" w:rsidRPr="00E94F7F" w:rsidRDefault="00E94F7F" w:rsidP="00E94F7F">
      <w:pPr>
        <w:ind w:left="2160" w:hanging="720"/>
      </w:pPr>
      <w:r w:rsidRPr="00E94F7F">
        <w:t>2)</w:t>
      </w:r>
      <w:r w:rsidRPr="00E94F7F">
        <w:tab/>
        <w:t>The PAL requirement that experienced the deviation or that was exceeded;</w:t>
      </w:r>
    </w:p>
    <w:p w:rsidR="00E94F7F" w:rsidRPr="00E94F7F" w:rsidRDefault="00E94F7F" w:rsidP="00D91605"/>
    <w:p w:rsidR="00E94F7F" w:rsidRPr="00E94F7F" w:rsidRDefault="00E94F7F" w:rsidP="00E94F7F">
      <w:pPr>
        <w:ind w:left="2160" w:hanging="720"/>
      </w:pPr>
      <w:r w:rsidRPr="00E94F7F">
        <w:t>3)</w:t>
      </w:r>
      <w:r w:rsidRPr="00E94F7F">
        <w:tab/>
        <w:t>Emissions resulting from the deviation or the exceedance; and</w:t>
      </w:r>
    </w:p>
    <w:p w:rsidR="00E94F7F" w:rsidRPr="00E94F7F" w:rsidRDefault="00E94F7F" w:rsidP="00D91605">
      <w:bookmarkStart w:id="0" w:name="_GoBack"/>
      <w:bookmarkEnd w:id="0"/>
    </w:p>
    <w:p w:rsidR="00E94F7F" w:rsidRPr="00E94F7F" w:rsidRDefault="00E94F7F" w:rsidP="00E94F7F">
      <w:pPr>
        <w:ind w:left="2160" w:hanging="720"/>
      </w:pPr>
      <w:r w:rsidRPr="00E94F7F">
        <w:t>4)</w:t>
      </w:r>
      <w:r w:rsidRPr="00E94F7F">
        <w:tab/>
        <w:t>A signed statement by the responsible official (as defined by the CAAPP) certifying the truth, accuracy, and completeness of the information provided in the report.</w:t>
      </w:r>
    </w:p>
    <w:p w:rsidR="00E94F7F" w:rsidRPr="00E94F7F" w:rsidRDefault="00E94F7F" w:rsidP="00E94F7F"/>
    <w:p w:rsidR="00E94F7F" w:rsidRPr="00E94F7F" w:rsidRDefault="00625A71" w:rsidP="00E94F7F">
      <w:pPr>
        <w:ind w:left="1440" w:hanging="720"/>
      </w:pPr>
      <w:r>
        <w:t>c)</w:t>
      </w:r>
      <w:r>
        <w:tab/>
        <w:t>Revalidation R</w:t>
      </w:r>
      <w:r w:rsidR="00E94F7F" w:rsidRPr="00E94F7F">
        <w:t xml:space="preserve">esults.  The owner or operator </w:t>
      </w:r>
      <w:r w:rsidR="005A2236">
        <w:t>shall</w:t>
      </w:r>
      <w:r w:rsidR="00E94F7F" w:rsidRPr="00E94F7F">
        <w:t xml:space="preserve"> submit to the </w:t>
      </w:r>
      <w:r w:rsidR="005E2A29">
        <w:t>Agency</w:t>
      </w:r>
      <w:r w:rsidR="00E94F7F" w:rsidRPr="00E94F7F">
        <w:t xml:space="preserve"> the results of any revalidation test or method within 3 months after completion of </w:t>
      </w:r>
      <w:r w:rsidR="005A2236">
        <w:t>such</w:t>
      </w:r>
      <w:r w:rsidR="00E94F7F" w:rsidRPr="00E94F7F">
        <w:t xml:space="preserve"> test or method.</w:t>
      </w:r>
    </w:p>
    <w:sectPr w:rsidR="00E94F7F" w:rsidRPr="00E94F7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ADA" w:rsidRDefault="002A7ADA">
      <w:r>
        <w:separator/>
      </w:r>
    </w:p>
  </w:endnote>
  <w:endnote w:type="continuationSeparator" w:id="0">
    <w:p w:rsidR="002A7ADA" w:rsidRDefault="002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ADA" w:rsidRDefault="002A7ADA">
      <w:r>
        <w:separator/>
      </w:r>
    </w:p>
  </w:footnote>
  <w:footnote w:type="continuationSeparator" w:id="0">
    <w:p w:rsidR="002A7ADA" w:rsidRDefault="002A7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D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ADA"/>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236"/>
    <w:rsid w:val="005A2494"/>
    <w:rsid w:val="005A3F43"/>
    <w:rsid w:val="005A73F7"/>
    <w:rsid w:val="005B2917"/>
    <w:rsid w:val="005C7438"/>
    <w:rsid w:val="005D35F3"/>
    <w:rsid w:val="005E03A7"/>
    <w:rsid w:val="005E2A29"/>
    <w:rsid w:val="005E3D55"/>
    <w:rsid w:val="005E5FC0"/>
    <w:rsid w:val="005F1ADC"/>
    <w:rsid w:val="005F2891"/>
    <w:rsid w:val="00604BCE"/>
    <w:rsid w:val="006132CE"/>
    <w:rsid w:val="00620BBA"/>
    <w:rsid w:val="006225B0"/>
    <w:rsid w:val="006247D4"/>
    <w:rsid w:val="00625A71"/>
    <w:rsid w:val="00626C17"/>
    <w:rsid w:val="00631875"/>
    <w:rsid w:val="006348DE"/>
    <w:rsid w:val="00634D17"/>
    <w:rsid w:val="006361A4"/>
    <w:rsid w:val="00641AEA"/>
    <w:rsid w:val="0064660E"/>
    <w:rsid w:val="00647E1C"/>
    <w:rsid w:val="00651FF5"/>
    <w:rsid w:val="00666006"/>
    <w:rsid w:val="00670B89"/>
    <w:rsid w:val="00672EE7"/>
    <w:rsid w:val="00673BD7"/>
    <w:rsid w:val="00677C0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B7EC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085"/>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181D"/>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0538"/>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1605"/>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4F7F"/>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B71E57-3C11-402B-971D-A8C8E5CFD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F7F"/>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rPr>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rPr>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449</Words>
  <Characters>2485</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13</cp:revision>
  <dcterms:created xsi:type="dcterms:W3CDTF">2020-03-09T15:30:00Z</dcterms:created>
  <dcterms:modified xsi:type="dcterms:W3CDTF">2020-09-15T19:26:00Z</dcterms:modified>
</cp:coreProperties>
</file>