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53" w:rsidRDefault="000B7953" w:rsidP="000B7953">
      <w:pPr>
        <w:widowControl w:val="0"/>
        <w:autoSpaceDE w:val="0"/>
        <w:autoSpaceDN w:val="0"/>
        <w:adjustRightInd w:val="0"/>
      </w:pPr>
      <w:bookmarkStart w:id="0" w:name="_GoBack"/>
      <w:bookmarkEnd w:id="0"/>
    </w:p>
    <w:p w:rsidR="000B7953" w:rsidRDefault="000B7953" w:rsidP="000B7953">
      <w:pPr>
        <w:widowControl w:val="0"/>
        <w:autoSpaceDE w:val="0"/>
        <w:autoSpaceDN w:val="0"/>
        <w:adjustRightInd w:val="0"/>
      </w:pPr>
      <w:r>
        <w:rPr>
          <w:b/>
          <w:bCs/>
        </w:rPr>
        <w:t>Section 207.314  Collection and Testing</w:t>
      </w:r>
      <w:r>
        <w:t xml:space="preserve"> </w:t>
      </w:r>
    </w:p>
    <w:p w:rsidR="000B7953" w:rsidRDefault="000B7953" w:rsidP="000B7953">
      <w:pPr>
        <w:widowControl w:val="0"/>
        <w:autoSpaceDE w:val="0"/>
        <w:autoSpaceDN w:val="0"/>
        <w:adjustRightInd w:val="0"/>
      </w:pPr>
    </w:p>
    <w:p w:rsidR="000B7953" w:rsidRDefault="000B7953" w:rsidP="000B7953">
      <w:pPr>
        <w:widowControl w:val="0"/>
        <w:autoSpaceDE w:val="0"/>
        <w:autoSpaceDN w:val="0"/>
        <w:adjustRightInd w:val="0"/>
        <w:ind w:left="1440" w:hanging="720"/>
      </w:pPr>
      <w:r>
        <w:t>a)</w:t>
      </w:r>
      <w:r>
        <w:tab/>
        <w:t xml:space="preserve">Each vehicle that is purchased and collected by a vehicle </w:t>
      </w:r>
      <w:proofErr w:type="spellStart"/>
      <w:r>
        <w:t>scrappage</w:t>
      </w:r>
      <w:proofErr w:type="spellEnd"/>
      <w:r>
        <w:t xml:space="preserve"> sponsor or manager shall be photographed at the collection site, along with all owners or representatives or agents of the owners of the vehicle that are present. Each vehicle shall also be marked with a unique identification number that is visible in the photograph. </w:t>
      </w:r>
    </w:p>
    <w:p w:rsidR="00090FC4" w:rsidRDefault="00090FC4" w:rsidP="000B7953">
      <w:pPr>
        <w:widowControl w:val="0"/>
        <w:autoSpaceDE w:val="0"/>
        <w:autoSpaceDN w:val="0"/>
        <w:adjustRightInd w:val="0"/>
        <w:ind w:left="1440" w:hanging="720"/>
      </w:pPr>
    </w:p>
    <w:p w:rsidR="000B7953" w:rsidRDefault="000B7953" w:rsidP="000B7953">
      <w:pPr>
        <w:widowControl w:val="0"/>
        <w:autoSpaceDE w:val="0"/>
        <w:autoSpaceDN w:val="0"/>
        <w:adjustRightInd w:val="0"/>
        <w:ind w:left="1440" w:hanging="720"/>
      </w:pPr>
      <w:r>
        <w:t>b)</w:t>
      </w:r>
      <w:r>
        <w:tab/>
        <w:t xml:space="preserve">After arrival at the collection site, a vehicle </w:t>
      </w:r>
      <w:proofErr w:type="spellStart"/>
      <w:r>
        <w:t>scrappage</w:t>
      </w:r>
      <w:proofErr w:type="spellEnd"/>
      <w:r>
        <w:t xml:space="preserve"> sponsor or manager shall take adequate measures to ensure that a vehicle that is to be retired is not adjusted, repaired or tampered with in any way until any testing has been completed.  If non-emissions-related parts are no longer in operable condition after the vehicle is collected and passes the operability requirements in Section 207.312 of this Subpart, repairs may be made if needed to allow testing (e.g., batteries, tires).  No parts may be removed from any vehicle prior to the completion of any testing. </w:t>
      </w:r>
    </w:p>
    <w:p w:rsidR="00090FC4" w:rsidRDefault="00090FC4" w:rsidP="000B7953">
      <w:pPr>
        <w:widowControl w:val="0"/>
        <w:autoSpaceDE w:val="0"/>
        <w:autoSpaceDN w:val="0"/>
        <w:adjustRightInd w:val="0"/>
        <w:ind w:left="1440" w:hanging="720"/>
      </w:pPr>
    </w:p>
    <w:p w:rsidR="000B7953" w:rsidRDefault="000B7953" w:rsidP="000B7953">
      <w:pPr>
        <w:widowControl w:val="0"/>
        <w:autoSpaceDE w:val="0"/>
        <w:autoSpaceDN w:val="0"/>
        <w:adjustRightInd w:val="0"/>
        <w:ind w:left="1440" w:hanging="720"/>
      </w:pPr>
      <w:r>
        <w:t>c)</w:t>
      </w:r>
      <w:r>
        <w:tab/>
        <w:t xml:space="preserve">The mileage indicated on the odometer must be recorded at the time of collection. </w:t>
      </w:r>
    </w:p>
    <w:p w:rsidR="00090FC4" w:rsidRDefault="00090FC4" w:rsidP="000B7953">
      <w:pPr>
        <w:widowControl w:val="0"/>
        <w:autoSpaceDE w:val="0"/>
        <w:autoSpaceDN w:val="0"/>
        <w:adjustRightInd w:val="0"/>
        <w:ind w:left="1440" w:hanging="720"/>
      </w:pPr>
    </w:p>
    <w:p w:rsidR="000B7953" w:rsidRDefault="000B7953" w:rsidP="000B7953">
      <w:pPr>
        <w:widowControl w:val="0"/>
        <w:autoSpaceDE w:val="0"/>
        <w:autoSpaceDN w:val="0"/>
        <w:adjustRightInd w:val="0"/>
        <w:ind w:left="1440" w:hanging="720"/>
      </w:pPr>
      <w:r>
        <w:t>d)</w:t>
      </w:r>
      <w:r>
        <w:tab/>
        <w:t xml:space="preserve">If vehicles to be retired must undergo emissions testing pursuant to the applicable vehicle </w:t>
      </w:r>
      <w:proofErr w:type="spellStart"/>
      <w:r>
        <w:t>scrappage</w:t>
      </w:r>
      <w:proofErr w:type="spellEnd"/>
      <w:r>
        <w:t xml:space="preserve"> plan and are not tested within 45 calendar days after collection of the vehicle, any CERs claimed which are attributable to that vehicle will be discounted by ten percent.  If emissions testing is not conducted within 90 calendar days after collection of vehicles, vehicle </w:t>
      </w:r>
      <w:proofErr w:type="spellStart"/>
      <w:r>
        <w:t>scrappage</w:t>
      </w:r>
      <w:proofErr w:type="spellEnd"/>
      <w:r>
        <w:t xml:space="preserve"> managers and sponsors will be able to claim CERs only on the basis of modeled emissions. </w:t>
      </w:r>
    </w:p>
    <w:p w:rsidR="00090FC4" w:rsidRDefault="00090FC4" w:rsidP="000B7953">
      <w:pPr>
        <w:widowControl w:val="0"/>
        <w:autoSpaceDE w:val="0"/>
        <w:autoSpaceDN w:val="0"/>
        <w:adjustRightInd w:val="0"/>
        <w:ind w:left="1440" w:hanging="720"/>
      </w:pPr>
    </w:p>
    <w:p w:rsidR="000B7953" w:rsidRDefault="000B7953" w:rsidP="000B7953">
      <w:pPr>
        <w:widowControl w:val="0"/>
        <w:autoSpaceDE w:val="0"/>
        <w:autoSpaceDN w:val="0"/>
        <w:adjustRightInd w:val="0"/>
        <w:ind w:left="1440" w:hanging="720"/>
      </w:pPr>
      <w:r>
        <w:t>e)</w:t>
      </w:r>
      <w:r>
        <w:tab/>
        <w:t xml:space="preserve">In lieu of performing emissions testing on a vehicle, vehicle </w:t>
      </w:r>
      <w:proofErr w:type="spellStart"/>
      <w:r>
        <w:t>scrappage</w:t>
      </w:r>
      <w:proofErr w:type="spellEnd"/>
      <w:r>
        <w:t xml:space="preserve"> managers and sponsors may use the most recent emissions test results for that vehicle from an Agency administered IM240 Test conducted under the Illinois vehicle emissions test program established and operated pursuant to the Vehicle Emissions Inspection Law of 1995 [625 ILCS 5/13B], provided that such test was performed no more than 90 calendar days before collection of the vehicle. </w:t>
      </w:r>
    </w:p>
    <w:sectPr w:rsidR="000B7953" w:rsidSect="000B79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7953"/>
    <w:rsid w:val="00090FC4"/>
    <w:rsid w:val="000B7953"/>
    <w:rsid w:val="00324B62"/>
    <w:rsid w:val="005C3366"/>
    <w:rsid w:val="007966EC"/>
    <w:rsid w:val="00D9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