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F5" w:rsidRDefault="00902BF5" w:rsidP="00902B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2BF5" w:rsidRDefault="00902BF5" w:rsidP="00902B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211.240  Adhesion Promoter</w:t>
      </w:r>
      <w:r>
        <w:t xml:space="preserve"> </w:t>
      </w:r>
    </w:p>
    <w:p w:rsidR="00902BF5" w:rsidRDefault="00902BF5" w:rsidP="00902BF5">
      <w:pPr>
        <w:widowControl w:val="0"/>
        <w:autoSpaceDE w:val="0"/>
        <w:autoSpaceDN w:val="0"/>
        <w:adjustRightInd w:val="0"/>
      </w:pPr>
    </w:p>
    <w:p w:rsidR="00902BF5" w:rsidRDefault="00902BF5" w:rsidP="00902BF5">
      <w:pPr>
        <w:widowControl w:val="0"/>
        <w:autoSpaceDE w:val="0"/>
        <w:autoSpaceDN w:val="0"/>
        <w:adjustRightInd w:val="0"/>
      </w:pPr>
      <w:r>
        <w:t xml:space="preserve">"Adhesion promoter" means a coating used to promote adhesion of a topcoat on surfaces such as trim moldings, door locks and door sills, where sanding is impractical. </w:t>
      </w:r>
    </w:p>
    <w:p w:rsidR="00902BF5" w:rsidRDefault="00902BF5" w:rsidP="00902BF5">
      <w:pPr>
        <w:widowControl w:val="0"/>
        <w:autoSpaceDE w:val="0"/>
        <w:autoSpaceDN w:val="0"/>
        <w:adjustRightInd w:val="0"/>
      </w:pPr>
    </w:p>
    <w:p w:rsidR="00902BF5" w:rsidRDefault="00902BF5" w:rsidP="00902B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902BF5" w:rsidSect="00902B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BF5"/>
    <w:rsid w:val="001F507C"/>
    <w:rsid w:val="005C3366"/>
    <w:rsid w:val="007E7AD5"/>
    <w:rsid w:val="00902BF5"/>
    <w:rsid w:val="00B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