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3B" w:rsidRDefault="004D743B" w:rsidP="004D74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743B" w:rsidRDefault="004D743B" w:rsidP="004D74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211.430  Air Suspension Coater/Dryer</w:t>
      </w:r>
      <w:r>
        <w:t xml:space="preserve"> </w:t>
      </w:r>
    </w:p>
    <w:p w:rsidR="004D743B" w:rsidRDefault="004D743B" w:rsidP="004D743B">
      <w:pPr>
        <w:widowControl w:val="0"/>
        <w:autoSpaceDE w:val="0"/>
        <w:autoSpaceDN w:val="0"/>
        <w:adjustRightInd w:val="0"/>
      </w:pPr>
    </w:p>
    <w:p w:rsidR="004D743B" w:rsidRDefault="004D743B" w:rsidP="004D743B">
      <w:pPr>
        <w:widowControl w:val="0"/>
        <w:autoSpaceDE w:val="0"/>
        <w:autoSpaceDN w:val="0"/>
        <w:adjustRightInd w:val="0"/>
      </w:pPr>
      <w:r>
        <w:t xml:space="preserve">"Air suspension coater/dryer" means a pharmaceutical coating operation which consists of vertical chambers in which tablets or particles are placed, and a coating is applied and then dried while the tablets or particles are kept in a fluidized state by the passage of air upward through the chambers. </w:t>
      </w:r>
    </w:p>
    <w:p w:rsidR="004D743B" w:rsidRDefault="004D743B" w:rsidP="004D743B">
      <w:pPr>
        <w:widowControl w:val="0"/>
        <w:autoSpaceDE w:val="0"/>
        <w:autoSpaceDN w:val="0"/>
        <w:adjustRightInd w:val="0"/>
      </w:pPr>
    </w:p>
    <w:p w:rsidR="004D743B" w:rsidRDefault="004D743B" w:rsidP="004D74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4D743B" w:rsidSect="004D74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43B"/>
    <w:rsid w:val="00105AD5"/>
    <w:rsid w:val="004D743B"/>
    <w:rsid w:val="005C3366"/>
    <w:rsid w:val="00650735"/>
    <w:rsid w:val="00B4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2012-06-21T19:08:00Z</dcterms:modified>
</cp:coreProperties>
</file>