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A85" w:rsidRPr="00FB040E" w:rsidRDefault="00725A85" w:rsidP="00FB040E">
      <w:pPr>
        <w:rPr>
          <w:rFonts w:ascii="Times New Roman" w:hAnsi="Times New Roman"/>
          <w:szCs w:val="24"/>
        </w:rPr>
      </w:pPr>
    </w:p>
    <w:p w:rsidR="00725A85" w:rsidRPr="00FB040E" w:rsidRDefault="00725A85" w:rsidP="00FB040E">
      <w:pPr>
        <w:rPr>
          <w:rFonts w:ascii="Times New Roman" w:hAnsi="Times New Roman"/>
          <w:b/>
          <w:szCs w:val="24"/>
        </w:rPr>
      </w:pPr>
      <w:r w:rsidRPr="00FB040E">
        <w:rPr>
          <w:rFonts w:ascii="Times New Roman" w:hAnsi="Times New Roman"/>
          <w:b/>
          <w:szCs w:val="24"/>
        </w:rPr>
        <w:t xml:space="preserve">Section </w:t>
      </w:r>
      <w:bookmarkStart w:id="0" w:name="_Hlk28085941"/>
      <w:r w:rsidRPr="00FB040E">
        <w:rPr>
          <w:rFonts w:ascii="Times New Roman" w:hAnsi="Times New Roman"/>
          <w:b/>
          <w:szCs w:val="24"/>
        </w:rPr>
        <w:t>211.712  Bearing Coating</w:t>
      </w:r>
      <w:bookmarkEnd w:id="0"/>
    </w:p>
    <w:p w:rsidR="00725A85" w:rsidRPr="00FB040E" w:rsidRDefault="00725A85" w:rsidP="00FB040E">
      <w:pPr>
        <w:rPr>
          <w:rFonts w:ascii="Times New Roman" w:hAnsi="Times New Roman"/>
          <w:szCs w:val="24"/>
        </w:rPr>
      </w:pPr>
    </w:p>
    <w:p w:rsidR="00725A85" w:rsidRPr="00FB040E" w:rsidRDefault="00725A85" w:rsidP="00FB040E">
      <w:pPr>
        <w:rPr>
          <w:rFonts w:ascii="Times New Roman" w:eastAsiaTheme="minorHAnsi" w:hAnsi="Times New Roman"/>
          <w:szCs w:val="24"/>
        </w:rPr>
      </w:pPr>
      <w:r w:rsidRPr="00FB040E">
        <w:rPr>
          <w:rFonts w:ascii="Times New Roman" w:eastAsiaTheme="minorHAnsi" w:hAnsi="Times New Roman"/>
          <w:szCs w:val="24"/>
        </w:rPr>
        <w:t>"Bearing coating" means a coating applied to an antifriction bearing, a bearing housing, or the area adjacent to such a bearing in order to facilitate bearing function or to protect base material from excessive wear.  A material shall not be classified as a bearing coating if it can also be classified as a dry lubricative material or a solid film lubricant.</w:t>
      </w:r>
    </w:p>
    <w:p w:rsidR="00725A85" w:rsidRPr="00FB040E" w:rsidRDefault="00725A85" w:rsidP="00725A85">
      <w:pPr>
        <w:widowControl w:val="0"/>
        <w:autoSpaceDE w:val="0"/>
        <w:autoSpaceDN w:val="0"/>
        <w:adjustRightInd w:val="0"/>
        <w:rPr>
          <w:rFonts w:ascii="Times New Roman" w:eastAsia="TimesNewRoman" w:hAnsi="Times New Roman"/>
          <w:szCs w:val="24"/>
        </w:rPr>
      </w:pPr>
    </w:p>
    <w:p w:rsidR="009A28E0" w:rsidRDefault="009A28E0" w:rsidP="009A28E0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DC71E7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1" w:name="_GoBack"/>
      <w:r w:rsidR="00DC71E7">
        <w:rPr>
          <w:rFonts w:ascii="Times New Roman" w:hAnsi="Times New Roman"/>
          <w:szCs w:val="24"/>
        </w:rPr>
        <w:t>March 4, 2021</w:t>
      </w:r>
      <w:bookmarkEnd w:id="1"/>
      <w:r>
        <w:rPr>
          <w:rFonts w:ascii="Times New Roman" w:hAnsi="Times New Roman"/>
          <w:szCs w:val="24"/>
        </w:rPr>
        <w:t>)</w:t>
      </w:r>
    </w:p>
    <w:sectPr w:rsidR="009A28E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D8A" w:rsidRDefault="00597D8A">
      <w:r>
        <w:separator/>
      </w:r>
    </w:p>
  </w:endnote>
  <w:endnote w:type="continuationSeparator" w:id="0">
    <w:p w:rsidR="00597D8A" w:rsidRDefault="0059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Microsoft JhengHe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D8A" w:rsidRDefault="00597D8A">
      <w:r>
        <w:separator/>
      </w:r>
    </w:p>
  </w:footnote>
  <w:footnote w:type="continuationSeparator" w:id="0">
    <w:p w:rsidR="00597D8A" w:rsidRDefault="00597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8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6F79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7D8A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5A8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28E0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1E7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040E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91FF9-9B0D-440C-824D-1EB42ED6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A85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3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2021-02-18T19:43:00Z</dcterms:created>
  <dcterms:modified xsi:type="dcterms:W3CDTF">2021-03-17T18:17:00Z</dcterms:modified>
</cp:coreProperties>
</file>