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63" w:rsidRPr="00015063" w:rsidRDefault="00015063" w:rsidP="00015063">
      <w:pPr>
        <w:rPr>
          <w:b/>
        </w:rPr>
      </w:pPr>
      <w:bookmarkStart w:id="0" w:name="_GoBack"/>
      <w:bookmarkEnd w:id="0"/>
    </w:p>
    <w:p w:rsidR="00015063" w:rsidRPr="00015063" w:rsidRDefault="00015063" w:rsidP="00015063">
      <w:pPr>
        <w:rPr>
          <w:b/>
        </w:rPr>
      </w:pPr>
      <w:r w:rsidRPr="00015063">
        <w:rPr>
          <w:b/>
        </w:rPr>
        <w:t>Section 211.740</w:t>
      </w:r>
      <w:r>
        <w:rPr>
          <w:b/>
        </w:rPr>
        <w:t xml:space="preserve">  </w:t>
      </w:r>
      <w:proofErr w:type="spellStart"/>
      <w:r w:rsidRPr="00015063">
        <w:rPr>
          <w:b/>
        </w:rPr>
        <w:t>Brakehorsepower</w:t>
      </w:r>
      <w:proofErr w:type="spellEnd"/>
      <w:r w:rsidRPr="00015063">
        <w:rPr>
          <w:b/>
        </w:rPr>
        <w:t xml:space="preserve"> (rated-</w:t>
      </w:r>
      <w:proofErr w:type="spellStart"/>
      <w:r w:rsidRPr="00015063">
        <w:rPr>
          <w:b/>
        </w:rPr>
        <w:t>bhp</w:t>
      </w:r>
      <w:proofErr w:type="spellEnd"/>
      <w:r w:rsidRPr="00015063">
        <w:rPr>
          <w:b/>
        </w:rPr>
        <w:t>)</w:t>
      </w:r>
    </w:p>
    <w:p w:rsidR="00015063" w:rsidRPr="00015063" w:rsidRDefault="00015063" w:rsidP="00015063"/>
    <w:p w:rsidR="00015063" w:rsidRPr="00015063" w:rsidRDefault="00015063" w:rsidP="00015063">
      <w:r>
        <w:t>"</w:t>
      </w:r>
      <w:proofErr w:type="spellStart"/>
      <w:r w:rsidRPr="00015063">
        <w:t>Brakehorsepower</w:t>
      </w:r>
      <w:proofErr w:type="spellEnd"/>
      <w:r w:rsidR="00290FA3">
        <w:t>"</w:t>
      </w:r>
      <w:r w:rsidRPr="00015063">
        <w:t xml:space="preserve"> </w:t>
      </w:r>
      <w:r w:rsidR="00290FA3">
        <w:t>or "</w:t>
      </w:r>
      <w:proofErr w:type="spellStart"/>
      <w:r w:rsidRPr="00015063">
        <w:t>bhp</w:t>
      </w:r>
      <w:proofErr w:type="spellEnd"/>
      <w:r>
        <w:t>"</w:t>
      </w:r>
      <w:r w:rsidRPr="00015063">
        <w:t xml:space="preserve"> means the rated horsepower capacity of the engine as defined on the engine nameplate at standard conditions.</w:t>
      </w:r>
    </w:p>
    <w:p w:rsidR="001C71C2" w:rsidRDefault="001C71C2" w:rsidP="00573770"/>
    <w:p w:rsidR="00015063" w:rsidRPr="00D55B37" w:rsidRDefault="00015063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Ill. Reg. </w:t>
      </w:r>
      <w:r w:rsidR="007D0F8F">
        <w:t>14254</w:t>
      </w:r>
      <w:r w:rsidRPr="00D55B37">
        <w:t xml:space="preserve">, effective </w:t>
      </w:r>
      <w:r w:rsidR="007D0F8F">
        <w:t>September 25, 2007</w:t>
      </w:r>
      <w:r w:rsidRPr="00D55B37">
        <w:t>)</w:t>
      </w:r>
    </w:p>
    <w:sectPr w:rsidR="00015063" w:rsidRPr="00D55B37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D0" w:rsidRDefault="002A04D0">
      <w:r>
        <w:separator/>
      </w:r>
    </w:p>
  </w:endnote>
  <w:endnote w:type="continuationSeparator" w:id="0">
    <w:p w:rsidR="002A04D0" w:rsidRDefault="002A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D0" w:rsidRDefault="002A04D0">
      <w:r>
        <w:separator/>
      </w:r>
    </w:p>
  </w:footnote>
  <w:footnote w:type="continuationSeparator" w:id="0">
    <w:p w:rsidR="002A04D0" w:rsidRDefault="002A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B3C"/>
    <w:rsid w:val="00001F1D"/>
    <w:rsid w:val="000029F1"/>
    <w:rsid w:val="00010F7D"/>
    <w:rsid w:val="00011A7D"/>
    <w:rsid w:val="000122C7"/>
    <w:rsid w:val="00015063"/>
    <w:rsid w:val="000158C8"/>
    <w:rsid w:val="00017A07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6BA9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90FA3"/>
    <w:rsid w:val="00296B3C"/>
    <w:rsid w:val="002A04D0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1178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D0F8F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3BD"/>
    <w:rsid w:val="00844ABA"/>
    <w:rsid w:val="0084781C"/>
    <w:rsid w:val="00856C19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00AE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25CF5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1D7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06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06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