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BC" w:rsidRPr="00DB5D6B" w:rsidRDefault="009056BC" w:rsidP="009056BC">
      <w:pPr>
        <w:autoSpaceDE w:val="0"/>
        <w:autoSpaceDN w:val="0"/>
        <w:adjustRightInd w:val="0"/>
        <w:rPr>
          <w:u w:val="single"/>
        </w:rPr>
      </w:pPr>
      <w:bookmarkStart w:id="0" w:name="_GoBack"/>
      <w:bookmarkEnd w:id="0"/>
    </w:p>
    <w:p w:rsidR="009056BC" w:rsidRPr="00FD70E3" w:rsidRDefault="009056BC" w:rsidP="009056BC">
      <w:pPr>
        <w:autoSpaceDE w:val="0"/>
        <w:autoSpaceDN w:val="0"/>
        <w:adjustRightInd w:val="0"/>
        <w:rPr>
          <w:b/>
        </w:rPr>
      </w:pPr>
      <w:r w:rsidRPr="00FD70E3">
        <w:rPr>
          <w:b/>
        </w:rPr>
        <w:t>Section 211.825  Camouflage Coating</w:t>
      </w:r>
    </w:p>
    <w:p w:rsidR="009056BC" w:rsidRPr="009056BC" w:rsidRDefault="009056BC" w:rsidP="009056BC">
      <w:pPr>
        <w:autoSpaceDE w:val="0"/>
        <w:autoSpaceDN w:val="0"/>
        <w:adjustRightInd w:val="0"/>
      </w:pPr>
    </w:p>
    <w:p w:rsidR="009056BC" w:rsidRPr="009056BC" w:rsidRDefault="009056BC" w:rsidP="009056BC">
      <w:pPr>
        <w:autoSpaceDE w:val="0"/>
        <w:autoSpaceDN w:val="0"/>
        <w:adjustRightInd w:val="0"/>
        <w:ind w:left="1440"/>
      </w:pPr>
      <w:r>
        <w:t>"</w:t>
      </w:r>
      <w:r w:rsidRPr="009056BC">
        <w:t>Camouflage coating</w:t>
      </w:r>
      <w:r>
        <w:t>"</w:t>
      </w:r>
      <w:r w:rsidRPr="009056BC">
        <w:t xml:space="preserve"> means, for purposes of 35 </w:t>
      </w:r>
      <w:smartTag w:uri="urn:schemas-microsoft-com:office:smarttags" w:element="place">
        <w:smartTag w:uri="urn:schemas-microsoft-com:office:smarttags" w:element="State">
          <w:r w:rsidRPr="009056BC">
            <w:t>Ill.</w:t>
          </w:r>
        </w:smartTag>
      </w:smartTag>
      <w:r w:rsidRPr="009056BC">
        <w:t xml:space="preserve"> Adm. Code 218 and 219, a coating used, principally by the military, to conceal equipment from detection.</w:t>
      </w:r>
    </w:p>
    <w:p w:rsidR="001C71C2" w:rsidRDefault="001C71C2" w:rsidP="00573770"/>
    <w:p w:rsidR="009056BC" w:rsidRPr="00D55B37" w:rsidRDefault="009056B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A323FD">
        <w:t>1411</w:t>
      </w:r>
      <w:r w:rsidR="00FD70E3">
        <w:t>9</w:t>
      </w:r>
      <w:r w:rsidRPr="00D55B37">
        <w:t xml:space="preserve">, effective </w:t>
      </w:r>
      <w:r w:rsidR="00A323FD">
        <w:t>September 14, 2010</w:t>
      </w:r>
      <w:r w:rsidRPr="00D55B37">
        <w:t>)</w:t>
      </w:r>
    </w:p>
    <w:sectPr w:rsidR="009056B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6F" w:rsidRDefault="0090536F">
      <w:r>
        <w:separator/>
      </w:r>
    </w:p>
  </w:endnote>
  <w:endnote w:type="continuationSeparator" w:id="0">
    <w:p w:rsidR="0090536F" w:rsidRDefault="0090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6F" w:rsidRDefault="0090536F">
      <w:r>
        <w:separator/>
      </w:r>
    </w:p>
  </w:footnote>
  <w:footnote w:type="continuationSeparator" w:id="0">
    <w:p w:rsidR="0090536F" w:rsidRDefault="0090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A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981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D9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938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E02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1A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AB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98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6F"/>
    <w:rsid w:val="009053C8"/>
    <w:rsid w:val="009056BC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3FD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F8A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0E3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