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C77" w:rsidRDefault="00661C77" w:rsidP="00661C7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61C77" w:rsidRDefault="00661C77" w:rsidP="00661C7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211.2930  Heavy Off-Highway Vehicle Products Coating</w:t>
      </w:r>
      <w:r>
        <w:t xml:space="preserve"> </w:t>
      </w:r>
    </w:p>
    <w:p w:rsidR="00661C77" w:rsidRDefault="00661C77" w:rsidP="00661C77">
      <w:pPr>
        <w:widowControl w:val="0"/>
        <w:autoSpaceDE w:val="0"/>
        <w:autoSpaceDN w:val="0"/>
        <w:adjustRightInd w:val="0"/>
      </w:pPr>
    </w:p>
    <w:p w:rsidR="00661C77" w:rsidRDefault="00661C77" w:rsidP="00661C77">
      <w:pPr>
        <w:widowControl w:val="0"/>
        <w:autoSpaceDE w:val="0"/>
        <w:autoSpaceDN w:val="0"/>
        <w:adjustRightInd w:val="0"/>
      </w:pPr>
      <w:r>
        <w:t xml:space="preserve">"Heavy off-highway vehicle products coating" means any protective, decorative or functional coating applied onto the surface of heavy off-highway vehicle products.  However, a high temperature aluminum coating to a diesel-electric locomotive in Cook County is not a heavy off-highway vehicle products coating. </w:t>
      </w:r>
    </w:p>
    <w:p w:rsidR="00661C77" w:rsidRDefault="00661C77" w:rsidP="00661C77">
      <w:pPr>
        <w:widowControl w:val="0"/>
        <w:autoSpaceDE w:val="0"/>
        <w:autoSpaceDN w:val="0"/>
        <w:adjustRightInd w:val="0"/>
      </w:pPr>
    </w:p>
    <w:p w:rsidR="00661C77" w:rsidRDefault="00661C77" w:rsidP="00661C7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661C77" w:rsidSect="00661C7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61C77"/>
    <w:rsid w:val="00297E23"/>
    <w:rsid w:val="005C3366"/>
    <w:rsid w:val="00661C77"/>
    <w:rsid w:val="00B20BA5"/>
    <w:rsid w:val="00D2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2012-06-21T19:12:00Z</dcterms:created>
  <dcterms:modified xsi:type="dcterms:W3CDTF">2012-06-21T19:12:00Z</dcterms:modified>
</cp:coreProperties>
</file>