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55" w:rsidRDefault="001A3A55" w:rsidP="001A3A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3A55" w:rsidRDefault="001A3A55" w:rsidP="001A3A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211.3980  Nameplate Capacity</w:t>
      </w:r>
      <w:r>
        <w:t xml:space="preserve"> </w:t>
      </w:r>
    </w:p>
    <w:p w:rsidR="001A3A55" w:rsidRDefault="001A3A55" w:rsidP="001A3A55">
      <w:pPr>
        <w:widowControl w:val="0"/>
        <w:autoSpaceDE w:val="0"/>
        <w:autoSpaceDN w:val="0"/>
        <w:adjustRightInd w:val="0"/>
      </w:pPr>
    </w:p>
    <w:p w:rsidR="001A3A55" w:rsidRDefault="001A3A55" w:rsidP="001A3A55">
      <w:pPr>
        <w:widowControl w:val="0"/>
        <w:autoSpaceDE w:val="0"/>
        <w:autoSpaceDN w:val="0"/>
        <w:adjustRightInd w:val="0"/>
      </w:pPr>
      <w:r>
        <w:t xml:space="preserve">"Nameplate capacity" means the maximum electrical generating output (in </w:t>
      </w:r>
      <w:proofErr w:type="spellStart"/>
      <w:r>
        <w:t>MWe</w:t>
      </w:r>
      <w:proofErr w:type="spellEnd"/>
      <w:r>
        <w:t xml:space="preserve">) that a generator can sustain over a specified period of time when not restricted by seasonal or other </w:t>
      </w:r>
      <w:proofErr w:type="spellStart"/>
      <w:r>
        <w:t>deratings</w:t>
      </w:r>
      <w:proofErr w:type="spellEnd"/>
      <w:r>
        <w:t xml:space="preserve"> as measured in accordance with the United States Department of Energy standards. </w:t>
      </w:r>
    </w:p>
    <w:p w:rsidR="001A3A55" w:rsidRDefault="001A3A55" w:rsidP="001A3A55">
      <w:pPr>
        <w:widowControl w:val="0"/>
        <w:autoSpaceDE w:val="0"/>
        <w:autoSpaceDN w:val="0"/>
        <w:adjustRightInd w:val="0"/>
      </w:pPr>
    </w:p>
    <w:p w:rsidR="001A3A55" w:rsidRDefault="001A3A55" w:rsidP="001A3A5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108, effective December 26, 2000) </w:t>
      </w:r>
    </w:p>
    <w:sectPr w:rsidR="001A3A55" w:rsidSect="001A3A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3A55"/>
    <w:rsid w:val="001A3A55"/>
    <w:rsid w:val="005C3366"/>
    <w:rsid w:val="006E654F"/>
    <w:rsid w:val="0084207B"/>
    <w:rsid w:val="00F6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