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F2" w:rsidRDefault="002C13F2" w:rsidP="002C13F2">
      <w:pPr>
        <w:widowControl w:val="0"/>
        <w:autoSpaceDE w:val="0"/>
        <w:autoSpaceDN w:val="0"/>
        <w:adjustRightInd w:val="0"/>
      </w:pPr>
      <w:bookmarkStart w:id="0" w:name="_GoBack"/>
      <w:bookmarkEnd w:id="0"/>
    </w:p>
    <w:p w:rsidR="002C13F2" w:rsidRDefault="002C13F2" w:rsidP="002C13F2">
      <w:pPr>
        <w:widowControl w:val="0"/>
        <w:autoSpaceDE w:val="0"/>
        <w:autoSpaceDN w:val="0"/>
        <w:adjustRightInd w:val="0"/>
      </w:pPr>
      <w:r>
        <w:rPr>
          <w:b/>
          <w:bCs/>
        </w:rPr>
        <w:t>Section 211.4250  Organic Material and Organic Materials</w:t>
      </w:r>
      <w:r>
        <w:t xml:space="preserve"> </w:t>
      </w:r>
    </w:p>
    <w:p w:rsidR="002C13F2" w:rsidRDefault="002C13F2" w:rsidP="002C13F2">
      <w:pPr>
        <w:widowControl w:val="0"/>
        <w:autoSpaceDE w:val="0"/>
        <w:autoSpaceDN w:val="0"/>
        <w:adjustRightInd w:val="0"/>
      </w:pPr>
    </w:p>
    <w:p w:rsidR="002C13F2" w:rsidRDefault="002C13F2" w:rsidP="002C13F2">
      <w:pPr>
        <w:widowControl w:val="0"/>
        <w:autoSpaceDE w:val="0"/>
        <w:autoSpaceDN w:val="0"/>
        <w:adjustRightInd w:val="0"/>
        <w:ind w:left="1440" w:hanging="720"/>
      </w:pPr>
      <w:r>
        <w:t>a)</w:t>
      </w:r>
      <w:r>
        <w:tab/>
        <w:t xml:space="preserve">"Organic materials" means, for the purposes of Section 9.4 of the Act, any chemical compound of carbon, including diluents and thinners which are liquids at standard conditions and which are used as dissolvers, viscosity reducers or cleaning agents, including polychlorinated dibenzo-p-dioxins, polychlorinated dibenzofurans and polynuclear aromatic hydrocarbons but excluding methane, carbon monoxide, carbon dioxide, carbonic acid, metallic carbonic acid, metallic carbide, metallic carbonates and ammonium carbonate are not organic materials. </w:t>
      </w:r>
    </w:p>
    <w:p w:rsidR="00C960DE" w:rsidRDefault="00C960DE" w:rsidP="002C13F2">
      <w:pPr>
        <w:widowControl w:val="0"/>
        <w:autoSpaceDE w:val="0"/>
        <w:autoSpaceDN w:val="0"/>
        <w:adjustRightInd w:val="0"/>
        <w:ind w:left="1440" w:hanging="720"/>
      </w:pPr>
    </w:p>
    <w:p w:rsidR="002C13F2" w:rsidRDefault="002C13F2" w:rsidP="002C13F2">
      <w:pPr>
        <w:widowControl w:val="0"/>
        <w:autoSpaceDE w:val="0"/>
        <w:autoSpaceDN w:val="0"/>
        <w:adjustRightInd w:val="0"/>
        <w:ind w:left="1440" w:hanging="720"/>
      </w:pPr>
      <w:r>
        <w:t>b)</w:t>
      </w:r>
      <w:r>
        <w:tab/>
        <w:t xml:space="preserve">"Organic material" means, for the purpose of 35 Ill. Adm. Code 215, 218 and 219, any chemical compound of carbon including diluents and thinners which are liquids at standard conditions and which are used as dissolvers, viscosity reducers, or cleaning agents, but excluding methane, acetone, carbon monoxide, carbon dioxide, carbonic acid, metallic carbonic acid, metallic carbide, metallic carbonates, and ammonium carbonate. </w:t>
      </w:r>
    </w:p>
    <w:p w:rsidR="002C13F2" w:rsidRDefault="002C13F2" w:rsidP="002C13F2">
      <w:pPr>
        <w:widowControl w:val="0"/>
        <w:autoSpaceDE w:val="0"/>
        <w:autoSpaceDN w:val="0"/>
        <w:adjustRightInd w:val="0"/>
        <w:ind w:left="1440" w:hanging="720"/>
      </w:pPr>
    </w:p>
    <w:p w:rsidR="002C13F2" w:rsidRDefault="002C13F2" w:rsidP="002C13F2">
      <w:pPr>
        <w:widowControl w:val="0"/>
        <w:autoSpaceDE w:val="0"/>
        <w:autoSpaceDN w:val="0"/>
        <w:adjustRightInd w:val="0"/>
        <w:ind w:left="1440" w:hanging="720"/>
      </w:pPr>
      <w:r>
        <w:t xml:space="preserve">(Source:  Amended at 19 Ill. Reg. 15176, effective October 19, 1995) </w:t>
      </w:r>
    </w:p>
    <w:sectPr w:rsidR="002C13F2" w:rsidSect="002C13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13F2"/>
    <w:rsid w:val="002C13F2"/>
    <w:rsid w:val="005C3366"/>
    <w:rsid w:val="007C6FF0"/>
    <w:rsid w:val="0091606E"/>
    <w:rsid w:val="00AB786E"/>
    <w:rsid w:val="00C9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