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6B" w:rsidRDefault="00A13D6B" w:rsidP="00A13D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3D6B" w:rsidRDefault="00A13D6B" w:rsidP="00A13D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211.5480  Reflective Argent Coating</w:t>
      </w:r>
      <w:r>
        <w:t xml:space="preserve"> </w:t>
      </w:r>
    </w:p>
    <w:p w:rsidR="00A13D6B" w:rsidRDefault="00A13D6B" w:rsidP="00A13D6B">
      <w:pPr>
        <w:widowControl w:val="0"/>
        <w:autoSpaceDE w:val="0"/>
        <w:autoSpaceDN w:val="0"/>
        <w:adjustRightInd w:val="0"/>
      </w:pPr>
    </w:p>
    <w:p w:rsidR="00A13D6B" w:rsidRDefault="00A13D6B" w:rsidP="00A13D6B">
      <w:pPr>
        <w:widowControl w:val="0"/>
        <w:autoSpaceDE w:val="0"/>
        <w:autoSpaceDN w:val="0"/>
        <w:adjustRightInd w:val="0"/>
      </w:pPr>
      <w:r>
        <w:t xml:space="preserve">"Reflective argent coating" means a silver-colored coating that will reflect light. </w:t>
      </w:r>
    </w:p>
    <w:p w:rsidR="00A13D6B" w:rsidRDefault="00A13D6B" w:rsidP="00A13D6B">
      <w:pPr>
        <w:widowControl w:val="0"/>
        <w:autoSpaceDE w:val="0"/>
        <w:autoSpaceDN w:val="0"/>
        <w:adjustRightInd w:val="0"/>
      </w:pPr>
    </w:p>
    <w:p w:rsidR="00A13D6B" w:rsidRDefault="00A13D6B" w:rsidP="00A13D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A13D6B" w:rsidSect="00A13D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D6B"/>
    <w:rsid w:val="005C3366"/>
    <w:rsid w:val="00A13D6B"/>
    <w:rsid w:val="00BB3A2C"/>
    <w:rsid w:val="00EF182B"/>
    <w:rsid w:val="00F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