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9E" w:rsidRDefault="008A2C9E" w:rsidP="000A7F0C">
      <w:pPr>
        <w:widowControl w:val="0"/>
        <w:autoSpaceDE w:val="0"/>
        <w:autoSpaceDN w:val="0"/>
        <w:adjustRightInd w:val="0"/>
        <w:rPr>
          <w:b/>
          <w:bCs/>
        </w:rPr>
      </w:pPr>
    </w:p>
    <w:p w:rsidR="000A7F0C" w:rsidRDefault="000A7F0C" w:rsidP="000A7F0C">
      <w:pPr>
        <w:widowControl w:val="0"/>
        <w:autoSpaceDE w:val="0"/>
        <w:autoSpaceDN w:val="0"/>
        <w:adjustRightInd w:val="0"/>
      </w:pPr>
      <w:bookmarkStart w:id="0" w:name="_GoBack"/>
      <w:bookmarkEnd w:id="0"/>
      <w:r>
        <w:rPr>
          <w:b/>
          <w:bCs/>
        </w:rPr>
        <w:t>Section 211.6450  Styrene Recovery Unit</w:t>
      </w:r>
      <w:r>
        <w:t xml:space="preserve"> </w:t>
      </w:r>
    </w:p>
    <w:p w:rsidR="000A7F0C" w:rsidRDefault="000A7F0C" w:rsidP="000A7F0C">
      <w:pPr>
        <w:widowControl w:val="0"/>
        <w:autoSpaceDE w:val="0"/>
        <w:autoSpaceDN w:val="0"/>
        <w:adjustRightInd w:val="0"/>
      </w:pPr>
    </w:p>
    <w:p w:rsidR="000A7F0C" w:rsidRDefault="000A7F0C" w:rsidP="000A7F0C">
      <w:pPr>
        <w:widowControl w:val="0"/>
        <w:autoSpaceDE w:val="0"/>
        <w:autoSpaceDN w:val="0"/>
        <w:adjustRightInd w:val="0"/>
      </w:pPr>
      <w:r>
        <w:t xml:space="preserve">"Styrene recovery unit" means equipment performing the function of separating styrene monomer from other less volatile components of the styrene devolatilizer unit's output.  The separated styrene monomer may be reused as a raw material in the polystyrene plant. </w:t>
      </w:r>
    </w:p>
    <w:p w:rsidR="000A7F0C" w:rsidRDefault="000A7F0C" w:rsidP="000A7F0C">
      <w:pPr>
        <w:widowControl w:val="0"/>
        <w:autoSpaceDE w:val="0"/>
        <w:autoSpaceDN w:val="0"/>
        <w:adjustRightInd w:val="0"/>
      </w:pPr>
    </w:p>
    <w:p w:rsidR="000A7F0C" w:rsidRDefault="000A7F0C" w:rsidP="000A7F0C">
      <w:pPr>
        <w:widowControl w:val="0"/>
        <w:autoSpaceDE w:val="0"/>
        <w:autoSpaceDN w:val="0"/>
        <w:adjustRightInd w:val="0"/>
        <w:ind w:left="1440" w:hanging="720"/>
      </w:pPr>
      <w:r>
        <w:t xml:space="preserve">(Source:  Added at 17 Ill. Reg. 16504, effective September 27, 1993) </w:t>
      </w:r>
    </w:p>
    <w:sectPr w:rsidR="000A7F0C" w:rsidSect="000A7F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7F0C"/>
    <w:rsid w:val="000A7F0C"/>
    <w:rsid w:val="00176C0D"/>
    <w:rsid w:val="005C3366"/>
    <w:rsid w:val="007627DA"/>
    <w:rsid w:val="00785132"/>
    <w:rsid w:val="008A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38C566-D4AF-468D-9C0E-D00FE11C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King, Melissa A.</cp:lastModifiedBy>
  <cp:revision>4</cp:revision>
  <dcterms:created xsi:type="dcterms:W3CDTF">2012-06-21T19:18:00Z</dcterms:created>
  <dcterms:modified xsi:type="dcterms:W3CDTF">2015-09-14T20:23:00Z</dcterms:modified>
</cp:coreProperties>
</file>