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1A" w:rsidRDefault="002F531A" w:rsidP="002F53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531A" w:rsidRDefault="002F531A" w:rsidP="002F53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211.6510  Sulfuric Acid Mist</w:t>
      </w:r>
      <w:r>
        <w:t xml:space="preserve"> </w:t>
      </w:r>
    </w:p>
    <w:p w:rsidR="002F531A" w:rsidRDefault="002F531A" w:rsidP="002F531A">
      <w:pPr>
        <w:widowControl w:val="0"/>
        <w:autoSpaceDE w:val="0"/>
        <w:autoSpaceDN w:val="0"/>
        <w:adjustRightInd w:val="0"/>
      </w:pPr>
    </w:p>
    <w:p w:rsidR="002F531A" w:rsidRDefault="002F531A" w:rsidP="002F531A">
      <w:pPr>
        <w:widowControl w:val="0"/>
        <w:autoSpaceDE w:val="0"/>
        <w:autoSpaceDN w:val="0"/>
        <w:adjustRightInd w:val="0"/>
      </w:pPr>
      <w:r>
        <w:t xml:space="preserve">"Sulfuric acid mist" means sulfuric acid mist as measured according to the method specified in 35 Ill. Adm. Code 214.101(b). </w:t>
      </w:r>
    </w:p>
    <w:p w:rsidR="002F531A" w:rsidRDefault="002F531A" w:rsidP="002F531A">
      <w:pPr>
        <w:widowControl w:val="0"/>
        <w:autoSpaceDE w:val="0"/>
        <w:autoSpaceDN w:val="0"/>
        <w:adjustRightInd w:val="0"/>
      </w:pPr>
    </w:p>
    <w:p w:rsidR="002F531A" w:rsidRDefault="002F531A" w:rsidP="002F531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2F531A" w:rsidSect="002F53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531A"/>
    <w:rsid w:val="002F531A"/>
    <w:rsid w:val="00300D79"/>
    <w:rsid w:val="005C3366"/>
    <w:rsid w:val="007A4721"/>
    <w:rsid w:val="00EC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