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1C" w:rsidRDefault="00F32B1C" w:rsidP="00F32B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2B1C" w:rsidRDefault="00F32B1C" w:rsidP="00F32B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211.6650  Tooling Resin</w:t>
      </w:r>
      <w:r>
        <w:t xml:space="preserve"> </w:t>
      </w:r>
    </w:p>
    <w:p w:rsidR="00F32B1C" w:rsidRDefault="00F32B1C" w:rsidP="00F32B1C">
      <w:pPr>
        <w:widowControl w:val="0"/>
        <w:autoSpaceDE w:val="0"/>
        <w:autoSpaceDN w:val="0"/>
        <w:adjustRightInd w:val="0"/>
      </w:pPr>
    </w:p>
    <w:p w:rsidR="00F32B1C" w:rsidRDefault="00F32B1C" w:rsidP="00F32B1C">
      <w:pPr>
        <w:widowControl w:val="0"/>
        <w:autoSpaceDE w:val="0"/>
        <w:autoSpaceDN w:val="0"/>
        <w:adjustRightInd w:val="0"/>
      </w:pPr>
      <w:r>
        <w:t xml:space="preserve">"Tooling resin" means resins used to fabricate molds and fixtures used in manufacturing of fiberglass products. </w:t>
      </w:r>
    </w:p>
    <w:p w:rsidR="00F32B1C" w:rsidRDefault="00F32B1C" w:rsidP="00F32B1C">
      <w:pPr>
        <w:widowControl w:val="0"/>
        <w:autoSpaceDE w:val="0"/>
        <w:autoSpaceDN w:val="0"/>
        <w:adjustRightInd w:val="0"/>
      </w:pPr>
    </w:p>
    <w:p w:rsidR="00F32B1C" w:rsidRDefault="00F32B1C" w:rsidP="00F32B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1253, effective January 18, 1994) </w:t>
      </w:r>
    </w:p>
    <w:sectPr w:rsidR="00F32B1C" w:rsidSect="00F32B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B1C"/>
    <w:rsid w:val="005C3366"/>
    <w:rsid w:val="00CF616F"/>
    <w:rsid w:val="00D1203E"/>
    <w:rsid w:val="00E34248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