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BC" w:rsidRDefault="009326BC" w:rsidP="009326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26BC" w:rsidRDefault="009326BC" w:rsidP="009326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211.6850  </w:t>
      </w:r>
      <w:proofErr w:type="spellStart"/>
      <w:r>
        <w:rPr>
          <w:b/>
          <w:bCs/>
        </w:rPr>
        <w:t>Undertread</w:t>
      </w:r>
      <w:proofErr w:type="spellEnd"/>
      <w:r>
        <w:rPr>
          <w:b/>
          <w:bCs/>
        </w:rPr>
        <w:t xml:space="preserve"> Cementing</w:t>
      </w:r>
      <w:r>
        <w:t xml:space="preserve"> </w:t>
      </w:r>
    </w:p>
    <w:p w:rsidR="009326BC" w:rsidRDefault="009326BC" w:rsidP="009326BC">
      <w:pPr>
        <w:widowControl w:val="0"/>
        <w:autoSpaceDE w:val="0"/>
        <w:autoSpaceDN w:val="0"/>
        <w:adjustRightInd w:val="0"/>
      </w:pPr>
    </w:p>
    <w:p w:rsidR="009326BC" w:rsidRDefault="009326BC" w:rsidP="009326BC">
      <w:pPr>
        <w:widowControl w:val="0"/>
        <w:autoSpaceDE w:val="0"/>
        <w:autoSpaceDN w:val="0"/>
        <w:adjustRightInd w:val="0"/>
      </w:pPr>
      <w:r>
        <w:t>"</w:t>
      </w:r>
      <w:proofErr w:type="spellStart"/>
      <w:r>
        <w:t>Undertread</w:t>
      </w:r>
      <w:proofErr w:type="spellEnd"/>
      <w:r>
        <w:t xml:space="preserve"> cementing" means the application of a solvent-based cement to the underside of a tire tread. </w:t>
      </w:r>
    </w:p>
    <w:p w:rsidR="009326BC" w:rsidRDefault="009326BC" w:rsidP="009326BC">
      <w:pPr>
        <w:widowControl w:val="0"/>
        <w:autoSpaceDE w:val="0"/>
        <w:autoSpaceDN w:val="0"/>
        <w:adjustRightInd w:val="0"/>
      </w:pPr>
    </w:p>
    <w:p w:rsidR="009326BC" w:rsidRDefault="009326BC" w:rsidP="009326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326BC" w:rsidSect="009326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6BC"/>
    <w:rsid w:val="005C3366"/>
    <w:rsid w:val="007635DC"/>
    <w:rsid w:val="00766C74"/>
    <w:rsid w:val="009326BC"/>
    <w:rsid w:val="00D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