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43" w:rsidRPr="00D04F43" w:rsidRDefault="00D04F43" w:rsidP="00D04F43">
      <w:pPr>
        <w:rPr>
          <w:rFonts w:ascii="Times New Roman" w:hAnsi="Times New Roman"/>
          <w:szCs w:val="24"/>
        </w:rPr>
      </w:pPr>
    </w:p>
    <w:p w:rsidR="00D04F43" w:rsidRPr="00B56060" w:rsidRDefault="00D04F43" w:rsidP="00D04F43">
      <w:pPr>
        <w:rPr>
          <w:rFonts w:ascii="Times New Roman" w:hAnsi="Times New Roman"/>
          <w:b/>
          <w:szCs w:val="24"/>
        </w:rPr>
      </w:pPr>
      <w:r w:rsidRPr="00B56060">
        <w:rPr>
          <w:rFonts w:ascii="Times New Roman" w:hAnsi="Times New Roman"/>
          <w:b/>
          <w:szCs w:val="24"/>
        </w:rPr>
        <w:t>Section 211.7260  Wet Fastener Installation Coating</w:t>
      </w:r>
    </w:p>
    <w:p w:rsidR="00D04F43" w:rsidRPr="00D04F43" w:rsidRDefault="00D04F43" w:rsidP="00D04F43">
      <w:pPr>
        <w:rPr>
          <w:rFonts w:ascii="Times New Roman" w:eastAsiaTheme="minorHAnsi" w:hAnsi="Times New Roman"/>
          <w:szCs w:val="24"/>
        </w:rPr>
      </w:pPr>
    </w:p>
    <w:p w:rsidR="00D04F43" w:rsidRPr="00D04F43" w:rsidRDefault="00D04F43" w:rsidP="00D04F43">
      <w:pPr>
        <w:rPr>
          <w:rFonts w:ascii="Times New Roman" w:eastAsiaTheme="minorHAnsi" w:hAnsi="Times New Roman"/>
          <w:szCs w:val="24"/>
        </w:rPr>
      </w:pPr>
      <w:r w:rsidRPr="00D04F43">
        <w:rPr>
          <w:rFonts w:ascii="Times New Roman" w:eastAsiaTheme="minorHAnsi" w:hAnsi="Times New Roman"/>
          <w:szCs w:val="24"/>
        </w:rPr>
        <w:t>"Wet fastener installation coating" means a primer or sealant applied by dipping, brushing, or daubing to fasteners that are installed before the coating is cured.</w:t>
      </w:r>
    </w:p>
    <w:p w:rsidR="00D04F43" w:rsidRPr="00D04F43" w:rsidRDefault="00D04F43" w:rsidP="00D04F43">
      <w:pPr>
        <w:rPr>
          <w:rFonts w:ascii="Times New Roman" w:eastAsiaTheme="minorHAnsi" w:hAnsi="Times New Roman"/>
          <w:szCs w:val="24"/>
        </w:rPr>
      </w:pPr>
    </w:p>
    <w:p w:rsidR="009F2607" w:rsidRDefault="009F2607" w:rsidP="009F2607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3D3A74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3D3A74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9F26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FD" w:rsidRDefault="008C62FD">
      <w:r>
        <w:separator/>
      </w:r>
    </w:p>
  </w:endnote>
  <w:endnote w:type="continuationSeparator" w:id="0">
    <w:p w:rsidR="008C62FD" w:rsidRDefault="008C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FD" w:rsidRDefault="008C62FD">
      <w:r>
        <w:separator/>
      </w:r>
    </w:p>
  </w:footnote>
  <w:footnote w:type="continuationSeparator" w:id="0">
    <w:p w:rsidR="008C62FD" w:rsidRDefault="008C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A7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2C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2FD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60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06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F43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6B999-E7C7-4522-9D65-5C6428D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43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04F4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04F43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