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35" w:rsidRDefault="00E36035" w:rsidP="00E360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6035" w:rsidRDefault="00E36035" w:rsidP="00E36035">
      <w:pPr>
        <w:widowControl w:val="0"/>
        <w:autoSpaceDE w:val="0"/>
        <w:autoSpaceDN w:val="0"/>
        <w:adjustRightInd w:val="0"/>
        <w:jc w:val="center"/>
      </w:pPr>
      <w:r>
        <w:t>SUBPART K:  FUGITIVE PARTICULATE MATTER</w:t>
      </w:r>
    </w:p>
    <w:sectPr w:rsidR="00E36035" w:rsidSect="00E360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035"/>
    <w:rsid w:val="0037095E"/>
    <w:rsid w:val="005C3366"/>
    <w:rsid w:val="00C06A5F"/>
    <w:rsid w:val="00E070A3"/>
    <w:rsid w:val="00E3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FUGITIVE PARTICULATE MATTER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FUGITIVE PARTICULATE MATTER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