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23" w:rsidRDefault="00D26123" w:rsidP="00D26123">
      <w:pPr>
        <w:widowControl w:val="0"/>
        <w:autoSpaceDE w:val="0"/>
        <w:autoSpaceDN w:val="0"/>
        <w:adjustRightInd w:val="0"/>
      </w:pPr>
      <w:bookmarkStart w:id="0" w:name="_GoBack"/>
      <w:bookmarkEnd w:id="0"/>
    </w:p>
    <w:p w:rsidR="00D26123" w:rsidRDefault="00D26123" w:rsidP="00D26123">
      <w:pPr>
        <w:widowControl w:val="0"/>
        <w:autoSpaceDE w:val="0"/>
        <w:autoSpaceDN w:val="0"/>
        <w:adjustRightInd w:val="0"/>
      </w:pPr>
      <w:r>
        <w:rPr>
          <w:b/>
          <w:bCs/>
        </w:rPr>
        <w:t>Section 212.451  Hot Scarfing Machines</w:t>
      </w:r>
      <w:r>
        <w:t xml:space="preserve"> </w:t>
      </w:r>
    </w:p>
    <w:p w:rsidR="00D26123" w:rsidRDefault="00D26123" w:rsidP="00D26123">
      <w:pPr>
        <w:widowControl w:val="0"/>
        <w:autoSpaceDE w:val="0"/>
        <w:autoSpaceDN w:val="0"/>
        <w:adjustRightInd w:val="0"/>
      </w:pPr>
    </w:p>
    <w:p w:rsidR="00D26123" w:rsidRDefault="00D26123" w:rsidP="00D26123">
      <w:pPr>
        <w:widowControl w:val="0"/>
        <w:autoSpaceDE w:val="0"/>
        <w:autoSpaceDN w:val="0"/>
        <w:adjustRightInd w:val="0"/>
      </w:pPr>
      <w:r>
        <w:t xml:space="preserve">All hot scarfing machines shall be controlled by pollution control equipment.  Emissions from said pollution control equipment shall not exceed 69 mg/dscm (0.03 gr/dscf) during hot scarfing operations.  Provided, however, that the hot scarfing machine existing on January 1, 1987 and operated by the LTV Steel Company, Inc., at its Chicago Works, which employs wet scrubbers, may emit particulate matter in amounts not exceeding 138 mg/dscm (0.06 gr/dscf) during hot scarfing operations so long as emissions do not exceed 23 mg/dscm (0.01 gr/dscf) as an hourly average, as measured per hour. </w:t>
      </w:r>
    </w:p>
    <w:p w:rsidR="00D26123" w:rsidRDefault="00D26123" w:rsidP="00D26123">
      <w:pPr>
        <w:widowControl w:val="0"/>
        <w:autoSpaceDE w:val="0"/>
        <w:autoSpaceDN w:val="0"/>
        <w:adjustRightInd w:val="0"/>
      </w:pPr>
    </w:p>
    <w:p w:rsidR="00D26123" w:rsidRDefault="00D26123" w:rsidP="00D26123">
      <w:pPr>
        <w:widowControl w:val="0"/>
        <w:autoSpaceDE w:val="0"/>
        <w:autoSpaceDN w:val="0"/>
        <w:adjustRightInd w:val="0"/>
        <w:ind w:left="1440" w:hanging="720"/>
      </w:pPr>
      <w:r>
        <w:t xml:space="preserve">(Source:  Amended in R84-48 at 11 Ill. Reg. 691, effective December 18, 1986) </w:t>
      </w:r>
    </w:p>
    <w:sectPr w:rsidR="00D26123" w:rsidSect="00D261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6123"/>
    <w:rsid w:val="005C3366"/>
    <w:rsid w:val="008456CE"/>
    <w:rsid w:val="00D26123"/>
    <w:rsid w:val="00E843A9"/>
    <w:rsid w:val="00EC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