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9DD" w:rsidRDefault="002A19DD" w:rsidP="002A19DD">
      <w:pPr>
        <w:widowControl w:val="0"/>
        <w:autoSpaceDE w:val="0"/>
        <w:autoSpaceDN w:val="0"/>
        <w:adjustRightInd w:val="0"/>
      </w:pPr>
      <w:bookmarkStart w:id="0" w:name="_GoBack"/>
      <w:bookmarkEnd w:id="0"/>
    </w:p>
    <w:p w:rsidR="002A19DD" w:rsidRDefault="002A19DD" w:rsidP="002A19DD">
      <w:pPr>
        <w:widowControl w:val="0"/>
        <w:autoSpaceDE w:val="0"/>
        <w:autoSpaceDN w:val="0"/>
        <w:adjustRightInd w:val="0"/>
      </w:pPr>
      <w:r>
        <w:rPr>
          <w:b/>
          <w:bCs/>
        </w:rPr>
        <w:t>Section 215.436  Alternative Program for Leaks</w:t>
      </w:r>
      <w:r>
        <w:t xml:space="preserve"> </w:t>
      </w:r>
    </w:p>
    <w:p w:rsidR="002A19DD" w:rsidRDefault="002A19DD" w:rsidP="002A19DD">
      <w:pPr>
        <w:widowControl w:val="0"/>
        <w:autoSpaceDE w:val="0"/>
        <w:autoSpaceDN w:val="0"/>
        <w:adjustRightInd w:val="0"/>
      </w:pPr>
    </w:p>
    <w:p w:rsidR="002A19DD" w:rsidRDefault="002A19DD" w:rsidP="002A19DD">
      <w:pPr>
        <w:widowControl w:val="0"/>
        <w:autoSpaceDE w:val="0"/>
        <w:autoSpaceDN w:val="0"/>
        <w:adjustRightInd w:val="0"/>
      </w:pPr>
      <w:r>
        <w:t xml:space="preserve">The Agency shall approve an alternative program of monitoring, recordkeeping, or reporting to that prescribed in Sections 215.430 through 215.438, upon a demonstration by the owner or operator of such plant that the alternative program will provide plant personnel and Agency personnel with an ability equivalent to the monitoring, recordkeeping or reporting requirements of this Part to identify and repair leaking components.  The owner or operator utilizing an alternative monitoring program shall submit to the Agency an alternative monitoring program plan consistent with the provisions of Section 215.431. </w:t>
      </w:r>
    </w:p>
    <w:p w:rsidR="002A19DD" w:rsidRDefault="002A19DD" w:rsidP="002A19DD">
      <w:pPr>
        <w:widowControl w:val="0"/>
        <w:autoSpaceDE w:val="0"/>
        <w:autoSpaceDN w:val="0"/>
        <w:adjustRightInd w:val="0"/>
      </w:pPr>
    </w:p>
    <w:p w:rsidR="002A19DD" w:rsidRDefault="002A19DD" w:rsidP="002A19DD">
      <w:pPr>
        <w:widowControl w:val="0"/>
        <w:autoSpaceDE w:val="0"/>
        <w:autoSpaceDN w:val="0"/>
        <w:adjustRightInd w:val="0"/>
        <w:ind w:left="1440" w:hanging="720"/>
      </w:pPr>
      <w:r>
        <w:t xml:space="preserve">(Source:  Added at 11 Ill. Reg. 20829, effective December 14, 1987) </w:t>
      </w:r>
    </w:p>
    <w:sectPr w:rsidR="002A19DD" w:rsidSect="002A19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19DD"/>
    <w:rsid w:val="002A19DD"/>
    <w:rsid w:val="0050179C"/>
    <w:rsid w:val="005C3366"/>
    <w:rsid w:val="009A031F"/>
    <w:rsid w:val="00D92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