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3E72" w:rsidRDefault="00173E72" w:rsidP="00173E72">
      <w:pPr>
        <w:widowControl w:val="0"/>
        <w:autoSpaceDE w:val="0"/>
        <w:autoSpaceDN w:val="0"/>
        <w:adjustRightInd w:val="0"/>
      </w:pPr>
      <w:bookmarkStart w:id="0" w:name="_GoBack"/>
      <w:bookmarkEnd w:id="0"/>
    </w:p>
    <w:p w:rsidR="00173E72" w:rsidRDefault="00173E72" w:rsidP="00173E72">
      <w:pPr>
        <w:widowControl w:val="0"/>
        <w:autoSpaceDE w:val="0"/>
        <w:autoSpaceDN w:val="0"/>
        <w:adjustRightInd w:val="0"/>
      </w:pPr>
      <w:r>
        <w:rPr>
          <w:b/>
          <w:bCs/>
        </w:rPr>
        <w:t>Section 215.877  Emissions Limitation at Polystyrene Plants</w:t>
      </w:r>
      <w:r>
        <w:t xml:space="preserve"> </w:t>
      </w:r>
    </w:p>
    <w:p w:rsidR="00173E72" w:rsidRDefault="00173E72" w:rsidP="00173E72">
      <w:pPr>
        <w:widowControl w:val="0"/>
        <w:autoSpaceDE w:val="0"/>
        <w:autoSpaceDN w:val="0"/>
        <w:adjustRightInd w:val="0"/>
      </w:pPr>
    </w:p>
    <w:p w:rsidR="00173E72" w:rsidRDefault="00173E72" w:rsidP="00173E72">
      <w:pPr>
        <w:widowControl w:val="0"/>
        <w:autoSpaceDE w:val="0"/>
        <w:autoSpaceDN w:val="0"/>
        <w:adjustRightInd w:val="0"/>
      </w:pPr>
      <w:r>
        <w:t xml:space="preserve">No person shall cause or allow the emissions of volatile organic material from the material recovery section to exceed 0.12 kg of Volatile Organic Material per 1000 kg of polystyrene resin produced. </w:t>
      </w:r>
    </w:p>
    <w:p w:rsidR="00173E72" w:rsidRDefault="00173E72" w:rsidP="00173E72">
      <w:pPr>
        <w:widowControl w:val="0"/>
        <w:autoSpaceDE w:val="0"/>
        <w:autoSpaceDN w:val="0"/>
        <w:adjustRightInd w:val="0"/>
      </w:pPr>
    </w:p>
    <w:p w:rsidR="00173E72" w:rsidRDefault="00173E72" w:rsidP="00173E72">
      <w:pPr>
        <w:widowControl w:val="0"/>
        <w:autoSpaceDE w:val="0"/>
        <w:autoSpaceDN w:val="0"/>
        <w:adjustRightInd w:val="0"/>
        <w:ind w:left="1440" w:hanging="720"/>
      </w:pPr>
      <w:r>
        <w:t xml:space="preserve">(Source:  Added at 11 Ill. Reg. 16706, effective September 30, 1987) </w:t>
      </w:r>
    </w:p>
    <w:sectPr w:rsidR="00173E72" w:rsidSect="00173E7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73E72"/>
    <w:rsid w:val="00173E72"/>
    <w:rsid w:val="001A65DA"/>
    <w:rsid w:val="00420875"/>
    <w:rsid w:val="005C3366"/>
    <w:rsid w:val="006F7B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285</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215</vt:lpstr>
    </vt:vector>
  </TitlesOfParts>
  <Company>State Of Illinois</Company>
  <LinksUpToDate>false</LinksUpToDate>
  <CharactersWithSpaces>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215</dc:title>
  <dc:subject/>
  <dc:creator>Illinois General Assembly</dc:creator>
  <cp:keywords/>
  <dc:description/>
  <cp:lastModifiedBy>Roberts, John</cp:lastModifiedBy>
  <cp:revision>3</cp:revision>
  <dcterms:created xsi:type="dcterms:W3CDTF">2012-06-21T19:28:00Z</dcterms:created>
  <dcterms:modified xsi:type="dcterms:W3CDTF">2012-06-21T19:28:00Z</dcterms:modified>
</cp:coreProperties>
</file>