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B297" w14:textId="77777777" w:rsidR="00F103AB" w:rsidRDefault="00F103AB" w:rsidP="00F103A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CDA4A28" w14:textId="77777777" w:rsidR="00F103AB" w:rsidRDefault="00F103AB" w:rsidP="00835201">
      <w:pPr>
        <w:widowControl w:val="0"/>
        <w:autoSpaceDE w:val="0"/>
        <w:autoSpaceDN w:val="0"/>
        <w:adjustRightInd w:val="0"/>
      </w:pPr>
    </w:p>
    <w:p w14:paraId="3D5BD1C0" w14:textId="77777777" w:rsidR="00F103AB" w:rsidRDefault="00F103AB" w:rsidP="00F103A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8A77D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217.100</w:t>
      </w:r>
      <w:r>
        <w:tab/>
        <w:t xml:space="preserve">Scope and Organization </w:t>
      </w:r>
    </w:p>
    <w:p w14:paraId="0924125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217.101</w:t>
      </w:r>
      <w:r>
        <w:tab/>
        <w:t xml:space="preserve">Measurement Methods </w:t>
      </w:r>
    </w:p>
    <w:p w14:paraId="47E0D6B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217.102</w:t>
      </w:r>
      <w:r>
        <w:tab/>
        <w:t xml:space="preserve">Abbreviations and Units </w:t>
      </w:r>
    </w:p>
    <w:p w14:paraId="179A2A63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217.103</w:t>
      </w:r>
      <w:r>
        <w:tab/>
        <w:t xml:space="preserve">Definitions </w:t>
      </w:r>
    </w:p>
    <w:p w14:paraId="1058CDC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217.104</w:t>
      </w:r>
      <w:r>
        <w:tab/>
        <w:t xml:space="preserve">Incorporations by Reference </w:t>
      </w:r>
    </w:p>
    <w:p w14:paraId="39DA9BB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1294883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NEW FUEL COMBUSTION EMISSION SOURCES</w:t>
      </w:r>
    </w:p>
    <w:p w14:paraId="673A3317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3EC6F16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12762B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217.121</w:t>
      </w:r>
      <w:r>
        <w:tab/>
        <w:t>New Emission Sources (Repealed)</w:t>
      </w:r>
    </w:p>
    <w:p w14:paraId="0F02FB12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0066AD4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EXISTING FUEL COMBUSTION EMISSION UNITS</w:t>
      </w:r>
    </w:p>
    <w:p w14:paraId="7E12E238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357D859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B7AD4D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217.141</w:t>
      </w:r>
      <w:r>
        <w:tab/>
        <w:t xml:space="preserve">Existing Emission Units in Major Metropolitan Areas </w:t>
      </w:r>
    </w:p>
    <w:p w14:paraId="2243ED8F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22FD5C4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NO</w:t>
      </w:r>
      <w:r>
        <w:rPr>
          <w:vertAlign w:val="subscript"/>
        </w:rPr>
        <w:t>x</w:t>
      </w:r>
      <w:r>
        <w:t xml:space="preserve"> GENERAL REQUIREMENTS</w:t>
      </w:r>
    </w:p>
    <w:p w14:paraId="6CCA7ED0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2F6FDC0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159237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217.150</w:t>
      </w:r>
      <w:r>
        <w:tab/>
        <w:t>Applicability</w:t>
      </w:r>
    </w:p>
    <w:p w14:paraId="03B1FF5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217.152</w:t>
      </w:r>
      <w:r>
        <w:tab/>
        <w:t>Compliance Date</w:t>
      </w:r>
    </w:p>
    <w:p w14:paraId="5E9DA38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217.154</w:t>
      </w:r>
      <w:r>
        <w:tab/>
        <w:t>Performance Testing</w:t>
      </w:r>
    </w:p>
    <w:p w14:paraId="6096E2E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217.155</w:t>
      </w:r>
      <w:r>
        <w:tab/>
        <w:t>Initial Compliance Certification</w:t>
      </w:r>
    </w:p>
    <w:p w14:paraId="178BC3F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217.156</w:t>
      </w:r>
      <w:r>
        <w:tab/>
        <w:t>Recordkeeping and Reporting</w:t>
      </w:r>
    </w:p>
    <w:p w14:paraId="67E97A7F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217.157</w:t>
      </w:r>
      <w:r>
        <w:tab/>
        <w:t>Testing and Monitoring</w:t>
      </w:r>
    </w:p>
    <w:p w14:paraId="030D5AF1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217.158</w:t>
      </w:r>
      <w:r>
        <w:tab/>
        <w:t>Emissions Averaging Plans</w:t>
      </w:r>
    </w:p>
    <w:p w14:paraId="32668C3E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231F055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INDUSTRIAL BOILERS</w:t>
      </w:r>
    </w:p>
    <w:p w14:paraId="781B8FEC" w14:textId="77777777" w:rsidR="00F103AB" w:rsidRDefault="00F103AB" w:rsidP="00F103AB"/>
    <w:p w14:paraId="546D43F9" w14:textId="77777777" w:rsidR="00F103AB" w:rsidRDefault="00F103AB" w:rsidP="00F103AB">
      <w:r>
        <w:t>Section</w:t>
      </w:r>
    </w:p>
    <w:p w14:paraId="7ED58F61" w14:textId="77777777" w:rsidR="00F103AB" w:rsidRDefault="00F103AB" w:rsidP="00F103AB">
      <w:pPr>
        <w:tabs>
          <w:tab w:val="left" w:pos="1440"/>
        </w:tabs>
      </w:pPr>
      <w:r>
        <w:t>217.160</w:t>
      </w:r>
      <w:r>
        <w:tab/>
        <w:t>Applicability</w:t>
      </w:r>
    </w:p>
    <w:p w14:paraId="61EA79F7" w14:textId="77777777" w:rsidR="00F103AB" w:rsidRDefault="00F103AB" w:rsidP="00F103AB">
      <w:pPr>
        <w:tabs>
          <w:tab w:val="left" w:pos="1440"/>
        </w:tabs>
      </w:pPr>
      <w:r>
        <w:t>217.162</w:t>
      </w:r>
      <w:r>
        <w:tab/>
        <w:t>Exemptions</w:t>
      </w:r>
    </w:p>
    <w:p w14:paraId="7B55F123" w14:textId="77777777" w:rsidR="00F103AB" w:rsidRDefault="00F103AB" w:rsidP="00F103AB">
      <w:pPr>
        <w:tabs>
          <w:tab w:val="left" w:pos="1440"/>
        </w:tabs>
      </w:pPr>
      <w:r>
        <w:t>217.164</w:t>
      </w:r>
      <w:r>
        <w:tab/>
        <w:t>Emissions Limitations</w:t>
      </w:r>
    </w:p>
    <w:p w14:paraId="2B10C7F3" w14:textId="77777777" w:rsidR="00F103AB" w:rsidRDefault="00F103AB" w:rsidP="00F103AB">
      <w:pPr>
        <w:tabs>
          <w:tab w:val="left" w:pos="1440"/>
        </w:tabs>
      </w:pPr>
      <w:r>
        <w:t>217.165</w:t>
      </w:r>
      <w:r>
        <w:tab/>
        <w:t>Combination of Fuels</w:t>
      </w:r>
    </w:p>
    <w:p w14:paraId="3DD36F0C" w14:textId="77777777" w:rsidR="00F103AB" w:rsidRDefault="00F103AB" w:rsidP="00F103AB">
      <w:pPr>
        <w:tabs>
          <w:tab w:val="left" w:pos="1440"/>
        </w:tabs>
      </w:pPr>
      <w:r>
        <w:t>217.166</w:t>
      </w:r>
      <w:r>
        <w:tab/>
      </w:r>
      <w:r>
        <w:rPr>
          <w:bCs/>
        </w:rPr>
        <w:t>Methods and Procedures for Combustion Tuning</w:t>
      </w:r>
    </w:p>
    <w:p w14:paraId="7357FAEB" w14:textId="77777777" w:rsidR="00F103AB" w:rsidRDefault="00F103AB" w:rsidP="00F103AB"/>
    <w:p w14:paraId="1142083A" w14:textId="77777777" w:rsidR="00F103AB" w:rsidRDefault="00F103AB" w:rsidP="00F103AB">
      <w:pPr>
        <w:tabs>
          <w:tab w:val="left" w:pos="1980"/>
        </w:tabs>
        <w:jc w:val="center"/>
      </w:pPr>
      <w:r>
        <w:t>SUBPART F:  PROCESS HEATERS</w:t>
      </w:r>
    </w:p>
    <w:p w14:paraId="2D42607A" w14:textId="77777777" w:rsidR="00F103AB" w:rsidRDefault="00F103AB" w:rsidP="00F103AB">
      <w:pPr>
        <w:tabs>
          <w:tab w:val="left" w:pos="1980"/>
        </w:tabs>
      </w:pPr>
    </w:p>
    <w:p w14:paraId="667C0621" w14:textId="77777777" w:rsidR="00F103AB" w:rsidRDefault="00F103AB" w:rsidP="00F103AB">
      <w:r>
        <w:t>Section</w:t>
      </w:r>
    </w:p>
    <w:p w14:paraId="3F0409B6" w14:textId="77777777" w:rsidR="00F103AB" w:rsidRDefault="00F103AB" w:rsidP="00F103AB">
      <w:pPr>
        <w:tabs>
          <w:tab w:val="left" w:pos="1440"/>
        </w:tabs>
      </w:pPr>
      <w:r>
        <w:t>217.180</w:t>
      </w:r>
      <w:r>
        <w:tab/>
        <w:t>Applicability</w:t>
      </w:r>
    </w:p>
    <w:p w14:paraId="18F57046" w14:textId="77777777" w:rsidR="00F103AB" w:rsidRDefault="00F103AB" w:rsidP="00F103AB">
      <w:pPr>
        <w:tabs>
          <w:tab w:val="left" w:pos="1440"/>
        </w:tabs>
      </w:pPr>
      <w:r>
        <w:t>217.182</w:t>
      </w:r>
      <w:r>
        <w:tab/>
        <w:t>Exemptions</w:t>
      </w:r>
    </w:p>
    <w:p w14:paraId="1AE0E926" w14:textId="77777777" w:rsidR="00F103AB" w:rsidRDefault="00F103AB" w:rsidP="00F103AB">
      <w:pPr>
        <w:tabs>
          <w:tab w:val="left" w:pos="1440"/>
        </w:tabs>
      </w:pPr>
      <w:r>
        <w:t>217.184</w:t>
      </w:r>
      <w:r>
        <w:tab/>
        <w:t>Emissions Limitations</w:t>
      </w:r>
    </w:p>
    <w:p w14:paraId="415D27BA" w14:textId="77777777" w:rsidR="00F103AB" w:rsidRDefault="00F103AB" w:rsidP="00F103AB">
      <w:pPr>
        <w:tabs>
          <w:tab w:val="left" w:pos="1440"/>
          <w:tab w:val="left" w:pos="1980"/>
        </w:tabs>
      </w:pPr>
      <w:r>
        <w:t>217.185</w:t>
      </w:r>
      <w:r>
        <w:tab/>
        <w:t>Combination of Fuels</w:t>
      </w:r>
    </w:p>
    <w:p w14:paraId="2DC9EB01" w14:textId="77777777" w:rsidR="00F103AB" w:rsidRDefault="00F103AB" w:rsidP="00F103AB">
      <w:pPr>
        <w:tabs>
          <w:tab w:val="left" w:pos="1440"/>
          <w:tab w:val="left" w:pos="1980"/>
        </w:tabs>
      </w:pPr>
      <w:r>
        <w:lastRenderedPageBreak/>
        <w:t>217.186</w:t>
      </w:r>
      <w:r>
        <w:tab/>
        <w:t>Methods and Procedures for Combustion Tuning</w:t>
      </w:r>
    </w:p>
    <w:p w14:paraId="36495670" w14:textId="77777777" w:rsidR="00F103AB" w:rsidRDefault="00F103AB" w:rsidP="00F103AB">
      <w:pPr>
        <w:tabs>
          <w:tab w:val="left" w:pos="1980"/>
        </w:tabs>
      </w:pPr>
    </w:p>
    <w:p w14:paraId="3685CEB2" w14:textId="77777777" w:rsidR="00F103AB" w:rsidRDefault="00F103AB" w:rsidP="00F103AB">
      <w:pPr>
        <w:tabs>
          <w:tab w:val="left" w:pos="1980"/>
        </w:tabs>
        <w:jc w:val="center"/>
      </w:pPr>
      <w:r>
        <w:t xml:space="preserve">SUBPART G:  GLASS MELTING </w:t>
      </w:r>
      <w:proofErr w:type="spellStart"/>
      <w:r>
        <w:t>FURNANCES</w:t>
      </w:r>
      <w:proofErr w:type="spellEnd"/>
    </w:p>
    <w:p w14:paraId="46574B7F" w14:textId="77777777" w:rsidR="00F103AB" w:rsidRDefault="00F103AB" w:rsidP="00835201">
      <w:pPr>
        <w:tabs>
          <w:tab w:val="left" w:pos="1980"/>
        </w:tabs>
      </w:pPr>
    </w:p>
    <w:p w14:paraId="1DF80FE5" w14:textId="77777777" w:rsidR="00F103AB" w:rsidRDefault="00F103AB" w:rsidP="00F103AB">
      <w:r>
        <w:t>Section</w:t>
      </w:r>
    </w:p>
    <w:p w14:paraId="508685FA" w14:textId="77777777" w:rsidR="00F103AB" w:rsidRDefault="00F103AB" w:rsidP="00F103AB">
      <w:pPr>
        <w:tabs>
          <w:tab w:val="left" w:pos="1440"/>
          <w:tab w:val="left" w:pos="1980"/>
        </w:tabs>
      </w:pPr>
      <w:r>
        <w:t>217.200</w:t>
      </w:r>
      <w:r>
        <w:tab/>
        <w:t>Applicability</w:t>
      </w:r>
    </w:p>
    <w:p w14:paraId="53CEB417" w14:textId="77777777" w:rsidR="00F103AB" w:rsidRDefault="00F103AB" w:rsidP="00F103AB">
      <w:pPr>
        <w:tabs>
          <w:tab w:val="left" w:pos="1440"/>
          <w:tab w:val="left" w:pos="1980"/>
        </w:tabs>
      </w:pPr>
      <w:r>
        <w:t>217.202</w:t>
      </w:r>
      <w:r>
        <w:tab/>
        <w:t>Exemptions</w:t>
      </w:r>
    </w:p>
    <w:p w14:paraId="3BDFC241" w14:textId="77777777" w:rsidR="00F103AB" w:rsidRDefault="00F103AB" w:rsidP="00F103AB">
      <w:pPr>
        <w:tabs>
          <w:tab w:val="left" w:pos="1440"/>
          <w:tab w:val="left" w:pos="1980"/>
        </w:tabs>
      </w:pPr>
      <w:r>
        <w:t>217.204</w:t>
      </w:r>
      <w:r>
        <w:tab/>
        <w:t>Emissions Limitations</w:t>
      </w:r>
    </w:p>
    <w:p w14:paraId="122C00AC" w14:textId="77777777" w:rsidR="00F103AB" w:rsidRDefault="00F103AB" w:rsidP="00F103AB">
      <w:pPr>
        <w:tabs>
          <w:tab w:val="left" w:pos="1980"/>
        </w:tabs>
      </w:pPr>
    </w:p>
    <w:p w14:paraId="3D227DC8" w14:textId="77777777" w:rsidR="00F103AB" w:rsidRDefault="00F103AB" w:rsidP="00F103AB">
      <w:pPr>
        <w:tabs>
          <w:tab w:val="left" w:pos="1980"/>
        </w:tabs>
        <w:jc w:val="center"/>
      </w:pPr>
      <w:r>
        <w:t>SUBPART H:  CEMENT AND LIME KILNS</w:t>
      </w:r>
    </w:p>
    <w:p w14:paraId="6F403D71" w14:textId="77777777" w:rsidR="00F103AB" w:rsidRDefault="00F103AB" w:rsidP="00835201">
      <w:pPr>
        <w:tabs>
          <w:tab w:val="left" w:pos="1980"/>
        </w:tabs>
      </w:pPr>
    </w:p>
    <w:p w14:paraId="0E820573" w14:textId="77777777" w:rsidR="00F103AB" w:rsidRDefault="00F103AB" w:rsidP="00F103AB">
      <w:r>
        <w:t>Section</w:t>
      </w:r>
    </w:p>
    <w:p w14:paraId="2D17C7BF" w14:textId="77777777" w:rsidR="00F103AB" w:rsidRDefault="00F103AB" w:rsidP="00F103AB">
      <w:pPr>
        <w:tabs>
          <w:tab w:val="left" w:pos="1440"/>
          <w:tab w:val="left" w:pos="1980"/>
        </w:tabs>
      </w:pPr>
      <w:r>
        <w:t>217.220</w:t>
      </w:r>
      <w:r>
        <w:tab/>
        <w:t>Applicability</w:t>
      </w:r>
    </w:p>
    <w:p w14:paraId="0456C25B" w14:textId="77777777" w:rsidR="00F103AB" w:rsidRDefault="00F103AB" w:rsidP="00F103AB">
      <w:pPr>
        <w:tabs>
          <w:tab w:val="left" w:pos="1440"/>
          <w:tab w:val="left" w:pos="1980"/>
        </w:tabs>
      </w:pPr>
      <w:r>
        <w:t>217.222</w:t>
      </w:r>
      <w:r>
        <w:tab/>
        <w:t>Exemptions</w:t>
      </w:r>
    </w:p>
    <w:p w14:paraId="0F6AD9FB" w14:textId="77777777" w:rsidR="00F103AB" w:rsidRDefault="00F103AB" w:rsidP="00F103AB">
      <w:pPr>
        <w:tabs>
          <w:tab w:val="left" w:pos="1440"/>
          <w:tab w:val="left" w:pos="1980"/>
        </w:tabs>
      </w:pPr>
      <w:r>
        <w:t>217.224</w:t>
      </w:r>
      <w:r>
        <w:tab/>
        <w:t>Emissions Limitations</w:t>
      </w:r>
    </w:p>
    <w:p w14:paraId="11391926" w14:textId="77777777" w:rsidR="00F103AB" w:rsidRDefault="00F103AB" w:rsidP="00F103AB"/>
    <w:p w14:paraId="56868BAA" w14:textId="77777777" w:rsidR="00F103AB" w:rsidRDefault="00F103AB" w:rsidP="00F103AB">
      <w:pPr>
        <w:tabs>
          <w:tab w:val="left" w:pos="1980"/>
        </w:tabs>
        <w:jc w:val="center"/>
      </w:pPr>
      <w:r>
        <w:t>SUBPART I:  IRON AND STEEL AND ALUMINUM MANUFACTURING</w:t>
      </w:r>
    </w:p>
    <w:p w14:paraId="02A8CFD4" w14:textId="77777777" w:rsidR="00F103AB" w:rsidRDefault="00F103AB" w:rsidP="00835201">
      <w:pPr>
        <w:tabs>
          <w:tab w:val="left" w:pos="1980"/>
        </w:tabs>
      </w:pPr>
    </w:p>
    <w:p w14:paraId="2139AE0B" w14:textId="77777777" w:rsidR="00F103AB" w:rsidRDefault="00F103AB" w:rsidP="00F103AB">
      <w:r>
        <w:t>Section</w:t>
      </w:r>
    </w:p>
    <w:p w14:paraId="3CD68E0D" w14:textId="77777777" w:rsidR="00F103AB" w:rsidRDefault="00F103AB" w:rsidP="00F103AB">
      <w:pPr>
        <w:tabs>
          <w:tab w:val="left" w:pos="1440"/>
          <w:tab w:val="left" w:pos="1980"/>
        </w:tabs>
      </w:pPr>
      <w:r>
        <w:t>217.240</w:t>
      </w:r>
      <w:r>
        <w:tab/>
        <w:t>Applicability</w:t>
      </w:r>
    </w:p>
    <w:p w14:paraId="0E146018" w14:textId="77777777" w:rsidR="00F103AB" w:rsidRDefault="00F103AB" w:rsidP="00F103AB">
      <w:pPr>
        <w:tabs>
          <w:tab w:val="left" w:pos="1440"/>
          <w:tab w:val="left" w:pos="1980"/>
        </w:tabs>
      </w:pPr>
      <w:r>
        <w:t>217.242</w:t>
      </w:r>
      <w:r>
        <w:tab/>
        <w:t>Exemptions</w:t>
      </w:r>
    </w:p>
    <w:p w14:paraId="3EB72441" w14:textId="77777777" w:rsidR="00F103AB" w:rsidRDefault="00F103AB" w:rsidP="00F103AB">
      <w:pPr>
        <w:tabs>
          <w:tab w:val="left" w:pos="1440"/>
          <w:tab w:val="left" w:pos="1980"/>
        </w:tabs>
      </w:pPr>
      <w:r>
        <w:t>217.244</w:t>
      </w:r>
      <w:r>
        <w:tab/>
        <w:t>Emissions Limitations</w:t>
      </w:r>
    </w:p>
    <w:p w14:paraId="12F6998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196D51B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PROCESS EMISSION SOURCES</w:t>
      </w:r>
    </w:p>
    <w:p w14:paraId="11E4F316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174E546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308E33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217.301</w:t>
      </w:r>
      <w:r>
        <w:tab/>
        <w:t xml:space="preserve">Industrial Processes </w:t>
      </w:r>
    </w:p>
    <w:p w14:paraId="770168C1" w14:textId="77777777" w:rsidR="00F103AB" w:rsidRDefault="00F103AB" w:rsidP="00835201">
      <w:pPr>
        <w:tabs>
          <w:tab w:val="left" w:pos="1440"/>
          <w:tab w:val="left" w:pos="1980"/>
        </w:tabs>
        <w:rPr>
          <w:u w:val="single"/>
        </w:rPr>
      </w:pPr>
    </w:p>
    <w:p w14:paraId="0C1CA1A9" w14:textId="77777777" w:rsidR="00F103AB" w:rsidRDefault="00F103AB" w:rsidP="00F103AB">
      <w:pPr>
        <w:tabs>
          <w:tab w:val="left" w:pos="1440"/>
          <w:tab w:val="left" w:pos="1980"/>
        </w:tabs>
        <w:jc w:val="center"/>
      </w:pPr>
      <w:r>
        <w:t>SUBPART M:  ELECTRICAL GENERATING UNITS</w:t>
      </w:r>
    </w:p>
    <w:p w14:paraId="41729973" w14:textId="77777777" w:rsidR="00F103AB" w:rsidRDefault="00F103AB" w:rsidP="00835201">
      <w:pPr>
        <w:tabs>
          <w:tab w:val="left" w:pos="1440"/>
          <w:tab w:val="left" w:pos="1980"/>
        </w:tabs>
      </w:pPr>
    </w:p>
    <w:p w14:paraId="6475AE70" w14:textId="77777777" w:rsidR="00F103AB" w:rsidRDefault="00F103AB" w:rsidP="00F103AB">
      <w:r>
        <w:t>Section</w:t>
      </w:r>
    </w:p>
    <w:p w14:paraId="11B1DA7A" w14:textId="77777777" w:rsidR="00F103AB" w:rsidRDefault="00F103AB" w:rsidP="00F103AB">
      <w:pPr>
        <w:tabs>
          <w:tab w:val="left" w:pos="1440"/>
          <w:tab w:val="left" w:pos="1980"/>
        </w:tabs>
      </w:pPr>
      <w:r>
        <w:t>217.340</w:t>
      </w:r>
      <w:r>
        <w:tab/>
        <w:t>Applicability</w:t>
      </w:r>
    </w:p>
    <w:p w14:paraId="6F17415A" w14:textId="77777777" w:rsidR="00F103AB" w:rsidRDefault="00F103AB" w:rsidP="00F103AB">
      <w:pPr>
        <w:tabs>
          <w:tab w:val="left" w:pos="1440"/>
          <w:tab w:val="left" w:pos="1980"/>
        </w:tabs>
      </w:pPr>
      <w:r>
        <w:t>217.342</w:t>
      </w:r>
      <w:r>
        <w:tab/>
        <w:t>Exemptions</w:t>
      </w:r>
    </w:p>
    <w:p w14:paraId="6A32FB06" w14:textId="77777777" w:rsidR="00F103AB" w:rsidRDefault="00F103AB" w:rsidP="00F103AB">
      <w:pPr>
        <w:tabs>
          <w:tab w:val="left" w:pos="1440"/>
          <w:tab w:val="left" w:pos="1980"/>
        </w:tabs>
      </w:pPr>
      <w:r>
        <w:t>217.344</w:t>
      </w:r>
      <w:r>
        <w:tab/>
        <w:t>Emissions Limitations</w:t>
      </w:r>
    </w:p>
    <w:p w14:paraId="40D51396" w14:textId="77777777" w:rsidR="00F103AB" w:rsidRDefault="00F103AB" w:rsidP="00F103AB">
      <w:pPr>
        <w:tabs>
          <w:tab w:val="left" w:pos="1440"/>
          <w:tab w:val="left" w:pos="1980"/>
        </w:tabs>
      </w:pPr>
      <w:r>
        <w:t>217.345</w:t>
      </w:r>
      <w:r>
        <w:tab/>
        <w:t>Combination of Fuels</w:t>
      </w:r>
    </w:p>
    <w:p w14:paraId="495D2561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156FC372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CHEMICAL MANUFACTURE</w:t>
      </w:r>
    </w:p>
    <w:p w14:paraId="7BA9B1A5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381100DA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5A730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217.381</w:t>
      </w:r>
      <w:r>
        <w:tab/>
        <w:t xml:space="preserve">Nitric Acid Manufacturing Processes </w:t>
      </w:r>
    </w:p>
    <w:p w14:paraId="4BFC9AF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34D26055" w14:textId="77777777" w:rsidR="00F103AB" w:rsidRDefault="00F103AB" w:rsidP="00F103AB">
      <w:pPr>
        <w:jc w:val="center"/>
      </w:pPr>
      <w:r>
        <w:t>SUBPART Q:  STATIONARY RECIPROCATING</w:t>
      </w:r>
    </w:p>
    <w:p w14:paraId="05C66BDB" w14:textId="77777777" w:rsidR="00F103AB" w:rsidRDefault="00F103AB" w:rsidP="00F103AB">
      <w:pPr>
        <w:jc w:val="center"/>
      </w:pPr>
      <w:r>
        <w:t>INTERNAL COMBUSTION ENGINES AND</w:t>
      </w:r>
      <w:r>
        <w:rPr>
          <w:b/>
          <w:bCs/>
        </w:rPr>
        <w:t xml:space="preserve"> </w:t>
      </w:r>
      <w:r>
        <w:t>TURBINES</w:t>
      </w:r>
    </w:p>
    <w:p w14:paraId="28247545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19B3A133" w14:textId="77777777" w:rsidR="00F103AB" w:rsidRDefault="00F103AB" w:rsidP="00F103AB">
      <w:r>
        <w:t>Section</w:t>
      </w:r>
    </w:p>
    <w:p w14:paraId="1B3BDFCC" w14:textId="77777777" w:rsidR="00F103AB" w:rsidRDefault="00F103AB" w:rsidP="00F103AB">
      <w:r>
        <w:t>217.386</w:t>
      </w:r>
      <w:r>
        <w:tab/>
        <w:t>Applicability</w:t>
      </w:r>
    </w:p>
    <w:p w14:paraId="63054669" w14:textId="77777777" w:rsidR="00F103AB" w:rsidRDefault="00F103AB" w:rsidP="00F103AB">
      <w:r>
        <w:lastRenderedPageBreak/>
        <w:t>217.388</w:t>
      </w:r>
      <w:r>
        <w:tab/>
      </w:r>
      <w:r>
        <w:rPr>
          <w:color w:val="000000"/>
        </w:rPr>
        <w:t>Control and Maintenance Requirements</w:t>
      </w:r>
    </w:p>
    <w:p w14:paraId="5C6B17EA" w14:textId="77777777" w:rsidR="00F103AB" w:rsidRDefault="00F103AB" w:rsidP="00F103AB">
      <w:r>
        <w:t>217.390</w:t>
      </w:r>
      <w:r>
        <w:tab/>
        <w:t>Emissions Averaging Plans</w:t>
      </w:r>
    </w:p>
    <w:p w14:paraId="138149D2" w14:textId="77777777" w:rsidR="00F103AB" w:rsidRDefault="00F103AB" w:rsidP="00F103AB">
      <w:pPr>
        <w:ind w:left="1440" w:hanging="1440"/>
      </w:pPr>
      <w:r>
        <w:t>217.392</w:t>
      </w:r>
      <w:r>
        <w:tab/>
      </w:r>
      <w:r>
        <w:rPr>
          <w:color w:val="000000"/>
        </w:rPr>
        <w:t>Compliance</w:t>
      </w:r>
    </w:p>
    <w:p w14:paraId="61F9C0A6" w14:textId="77777777" w:rsidR="00F103AB" w:rsidRDefault="00F103AB" w:rsidP="00F103AB">
      <w:r>
        <w:t>217.394</w:t>
      </w:r>
      <w:r>
        <w:tab/>
        <w:t>Testing and Monitoring</w:t>
      </w:r>
    </w:p>
    <w:p w14:paraId="45608575" w14:textId="77777777" w:rsidR="00F103AB" w:rsidRDefault="00F103AB" w:rsidP="00F103AB">
      <w:r>
        <w:t>217.396</w:t>
      </w:r>
      <w:r>
        <w:tab/>
        <w:t>Recordkeeping and Reporting</w:t>
      </w:r>
    </w:p>
    <w:p w14:paraId="22ECBB9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6EE53A6A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CEMENT KILNS</w:t>
      </w:r>
    </w:p>
    <w:p w14:paraId="6AFED4F0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4D3BF2B3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DA8C1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217.400</w:t>
      </w:r>
      <w:r>
        <w:tab/>
        <w:t xml:space="preserve">Applicability </w:t>
      </w:r>
    </w:p>
    <w:p w14:paraId="4E3CA6F1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217.402</w:t>
      </w:r>
      <w:r>
        <w:tab/>
        <w:t xml:space="preserve">Control Requirements </w:t>
      </w:r>
    </w:p>
    <w:p w14:paraId="07DD56E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217.404</w:t>
      </w:r>
      <w:r>
        <w:tab/>
        <w:t xml:space="preserve">Testing </w:t>
      </w:r>
    </w:p>
    <w:p w14:paraId="515C80B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217.406</w:t>
      </w:r>
      <w:r>
        <w:tab/>
        <w:t xml:space="preserve">Monitoring </w:t>
      </w:r>
    </w:p>
    <w:p w14:paraId="64C3A6C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217.408</w:t>
      </w:r>
      <w:r>
        <w:tab/>
        <w:t xml:space="preserve">Reporting </w:t>
      </w:r>
    </w:p>
    <w:p w14:paraId="40E3060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217.410</w:t>
      </w:r>
      <w:r>
        <w:tab/>
        <w:t xml:space="preserve">Recordkeeping </w:t>
      </w:r>
    </w:p>
    <w:p w14:paraId="606A0DAF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5F9BCAB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U:  NO</w:t>
      </w:r>
      <w:r>
        <w:rPr>
          <w:vertAlign w:val="subscript"/>
        </w:rPr>
        <w:t>x</w:t>
      </w:r>
      <w:r>
        <w:t xml:space="preserve"> CONTROL AND TRADING PROGRAM FOR </w:t>
      </w:r>
    </w:p>
    <w:p w14:paraId="76BBB32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SPECIFIED NO</w:t>
      </w:r>
      <w:r>
        <w:rPr>
          <w:vertAlign w:val="subscript"/>
        </w:rPr>
        <w:t>x</w:t>
      </w:r>
      <w:r>
        <w:t xml:space="preserve"> GENERATING UNITS</w:t>
      </w:r>
    </w:p>
    <w:p w14:paraId="19D4CA9E" w14:textId="77777777" w:rsidR="008F2C6F" w:rsidRDefault="008F2C6F" w:rsidP="00835201">
      <w:pPr>
        <w:widowControl w:val="0"/>
        <w:autoSpaceDE w:val="0"/>
        <w:autoSpaceDN w:val="0"/>
        <w:adjustRightInd w:val="0"/>
        <w:ind w:left="1440" w:hanging="1440"/>
      </w:pPr>
    </w:p>
    <w:p w14:paraId="136DD52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973D7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217.450</w:t>
      </w:r>
      <w:r>
        <w:tab/>
        <w:t xml:space="preserve">Purpose </w:t>
      </w:r>
    </w:p>
    <w:p w14:paraId="001EDC13" w14:textId="77777777" w:rsidR="008F2C6F" w:rsidRDefault="008F2C6F" w:rsidP="00F103AB">
      <w:pPr>
        <w:widowControl w:val="0"/>
        <w:autoSpaceDE w:val="0"/>
        <w:autoSpaceDN w:val="0"/>
        <w:adjustRightInd w:val="0"/>
        <w:ind w:left="1440" w:hanging="1440"/>
      </w:pPr>
      <w:r>
        <w:t>217.451</w:t>
      </w:r>
      <w:r>
        <w:tab/>
        <w:t>Sunset Provisions</w:t>
      </w:r>
    </w:p>
    <w:p w14:paraId="3AED7B8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217.452</w:t>
      </w:r>
      <w:r>
        <w:tab/>
        <w:t xml:space="preserve">Severability </w:t>
      </w:r>
    </w:p>
    <w:p w14:paraId="43A8AD7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217.454</w:t>
      </w:r>
      <w:r>
        <w:tab/>
        <w:t xml:space="preserve">Applicability </w:t>
      </w:r>
    </w:p>
    <w:p w14:paraId="39141BD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217.456</w:t>
      </w:r>
      <w:r>
        <w:tab/>
        <w:t xml:space="preserve">Compliance Requirements </w:t>
      </w:r>
    </w:p>
    <w:p w14:paraId="537C6D2E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217.458</w:t>
      </w:r>
      <w:r>
        <w:tab/>
        <w:t xml:space="preserve">Permitting Requirements </w:t>
      </w:r>
    </w:p>
    <w:p w14:paraId="67755D6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t>217.460</w:t>
      </w:r>
      <w:r>
        <w:tab/>
        <w:t>Subpart U NO</w:t>
      </w:r>
      <w:r>
        <w:rPr>
          <w:vertAlign w:val="subscript"/>
        </w:rPr>
        <w:t>x</w:t>
      </w:r>
      <w:r>
        <w:t xml:space="preserve"> Trading Budget</w:t>
      </w:r>
    </w:p>
    <w:p w14:paraId="1C8CC3CF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t>217.462</w:t>
      </w:r>
      <w:r>
        <w:tab/>
        <w:t>Methodology for Obtaining NO</w:t>
      </w:r>
      <w:r>
        <w:rPr>
          <w:vertAlign w:val="subscript"/>
        </w:rPr>
        <w:t>x</w:t>
      </w:r>
      <w:r>
        <w:t xml:space="preserve"> Allocations</w:t>
      </w:r>
    </w:p>
    <w:p w14:paraId="5F40A70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t>217.464</w:t>
      </w:r>
      <w:r>
        <w:tab/>
        <w:t>Methodology for Determining NO</w:t>
      </w:r>
      <w:r>
        <w:rPr>
          <w:vertAlign w:val="subscript"/>
        </w:rPr>
        <w:t>x</w:t>
      </w:r>
      <w:r>
        <w:rPr>
          <w:b/>
          <w:bCs/>
        </w:rPr>
        <w:t xml:space="preserve"> </w:t>
      </w:r>
      <w:r>
        <w:t xml:space="preserve">Allowances from the New Source Set-Aside </w:t>
      </w:r>
    </w:p>
    <w:p w14:paraId="4E55892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217.466</w:t>
      </w:r>
      <w:r>
        <w:tab/>
        <w:t>NO</w:t>
      </w:r>
      <w:r>
        <w:rPr>
          <w:vertAlign w:val="subscript"/>
        </w:rPr>
        <w:t>x</w:t>
      </w:r>
      <w:r>
        <w:t xml:space="preserve"> Allocations Procedure for Subpart U Budget Units </w:t>
      </w:r>
    </w:p>
    <w:p w14:paraId="427C229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217.468</w:t>
      </w:r>
      <w:r>
        <w:tab/>
        <w:t xml:space="preserve">New Source Set-Asides for "New" Budget Units </w:t>
      </w:r>
    </w:p>
    <w:p w14:paraId="2F47F13E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217.470</w:t>
      </w:r>
      <w:r>
        <w:tab/>
        <w:t>Early Reduction Credits (</w:t>
      </w:r>
      <w:proofErr w:type="spellStart"/>
      <w:r>
        <w:t>ERCs</w:t>
      </w:r>
      <w:proofErr w:type="spellEnd"/>
      <w:r>
        <w:t xml:space="preserve">) for Budget Units </w:t>
      </w:r>
    </w:p>
    <w:p w14:paraId="75FEB10F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217.472</w:t>
      </w:r>
      <w:r>
        <w:tab/>
        <w:t xml:space="preserve">Low-Emitter Requirements </w:t>
      </w:r>
    </w:p>
    <w:p w14:paraId="46DB8EF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217.474</w:t>
      </w:r>
      <w:r>
        <w:tab/>
        <w:t xml:space="preserve">Opt-In Units </w:t>
      </w:r>
    </w:p>
    <w:p w14:paraId="7008D07A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217.476</w:t>
      </w:r>
      <w:r>
        <w:tab/>
        <w:t xml:space="preserve">Opt-In Process </w:t>
      </w:r>
    </w:p>
    <w:p w14:paraId="1D32D95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217.478</w:t>
      </w:r>
      <w:r>
        <w:tab/>
        <w:t>Opt-In Budget Units: Withdrawal from NO</w:t>
      </w:r>
      <w:r>
        <w:rPr>
          <w:vertAlign w:val="subscript"/>
        </w:rPr>
        <w:t>x</w:t>
      </w:r>
      <w:r>
        <w:t xml:space="preserve"> Trading Program </w:t>
      </w:r>
    </w:p>
    <w:p w14:paraId="42C8FD1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217.480</w:t>
      </w:r>
      <w:r>
        <w:tab/>
        <w:t xml:space="preserve">Opt-In Units: Change in Regulatory Status </w:t>
      </w:r>
    </w:p>
    <w:p w14:paraId="33A1C8A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217.482</w:t>
      </w:r>
      <w:r>
        <w:tab/>
        <w:t xml:space="preserve">Allowance Allocations to Opt-In Budget Units </w:t>
      </w:r>
    </w:p>
    <w:p w14:paraId="609A6C3A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1F36DF9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ELECTRIC POWER GENERATION</w:t>
      </w:r>
    </w:p>
    <w:p w14:paraId="172B5FC5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7605D4D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C338D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217.521</w:t>
      </w:r>
      <w:r>
        <w:tab/>
        <w:t xml:space="preserve">Lake of Egypt Power Plant </w:t>
      </w:r>
    </w:p>
    <w:p w14:paraId="54693A65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217.700</w:t>
      </w:r>
      <w:r>
        <w:tab/>
        <w:t xml:space="preserve">Purpose </w:t>
      </w:r>
    </w:p>
    <w:p w14:paraId="63F212C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217.702</w:t>
      </w:r>
      <w:r>
        <w:tab/>
        <w:t xml:space="preserve">Severability </w:t>
      </w:r>
    </w:p>
    <w:p w14:paraId="58C821B5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217.704</w:t>
      </w:r>
      <w:r>
        <w:tab/>
        <w:t xml:space="preserve">Applicability </w:t>
      </w:r>
    </w:p>
    <w:p w14:paraId="10C1F16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217.706</w:t>
      </w:r>
      <w:r>
        <w:tab/>
        <w:t xml:space="preserve">Emission Limitations </w:t>
      </w:r>
    </w:p>
    <w:p w14:paraId="7B579FD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217.708</w:t>
      </w:r>
      <w:r>
        <w:tab/>
        <w:t>NO</w:t>
      </w:r>
      <w:r>
        <w:rPr>
          <w:vertAlign w:val="subscript"/>
        </w:rPr>
        <w:t xml:space="preserve">x </w:t>
      </w:r>
      <w:r>
        <w:t>Averaging</w:t>
      </w:r>
    </w:p>
    <w:p w14:paraId="6B9AD7C2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217.710</w:t>
      </w:r>
      <w:r>
        <w:tab/>
        <w:t xml:space="preserve">Monitoring </w:t>
      </w:r>
    </w:p>
    <w:p w14:paraId="2E542E9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217.712</w:t>
      </w:r>
      <w:r>
        <w:tab/>
        <w:t xml:space="preserve">Reporting and Recordkeeping </w:t>
      </w:r>
    </w:p>
    <w:p w14:paraId="6E8BBC6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01C7B70E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NO</w:t>
      </w:r>
      <w:r>
        <w:rPr>
          <w:vertAlign w:val="subscript"/>
        </w:rPr>
        <w:t>x</w:t>
      </w:r>
      <w:r>
        <w:t xml:space="preserve"> TRADING PROGRAM FOR </w:t>
      </w:r>
    </w:p>
    <w:p w14:paraId="65C63C7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ELECTRICAL GENERATING UNITS</w:t>
      </w:r>
    </w:p>
    <w:p w14:paraId="010AC422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1512EC2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1F93BB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217.750</w:t>
      </w:r>
      <w:r>
        <w:tab/>
        <w:t xml:space="preserve">Purpose </w:t>
      </w:r>
    </w:p>
    <w:p w14:paraId="2174309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217.751</w:t>
      </w:r>
      <w:r>
        <w:tab/>
        <w:t>Sunset Provisions</w:t>
      </w:r>
    </w:p>
    <w:p w14:paraId="0178B191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217.752</w:t>
      </w:r>
      <w:r>
        <w:tab/>
        <w:t xml:space="preserve">Severability </w:t>
      </w:r>
    </w:p>
    <w:p w14:paraId="0E40B2F3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217.754</w:t>
      </w:r>
      <w:r>
        <w:tab/>
        <w:t xml:space="preserve">Applicability </w:t>
      </w:r>
    </w:p>
    <w:p w14:paraId="631DD70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217.756</w:t>
      </w:r>
      <w:r>
        <w:tab/>
        <w:t xml:space="preserve">Compliance Requirements </w:t>
      </w:r>
    </w:p>
    <w:p w14:paraId="0ACE09F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217.758</w:t>
      </w:r>
      <w:r>
        <w:tab/>
        <w:t xml:space="preserve">Permitting Requirements </w:t>
      </w:r>
    </w:p>
    <w:p w14:paraId="1D61494F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217.760</w:t>
      </w:r>
      <w:r>
        <w:tab/>
        <w:t>NO</w:t>
      </w:r>
      <w:r>
        <w:rPr>
          <w:vertAlign w:val="subscript"/>
        </w:rPr>
        <w:t>x</w:t>
      </w:r>
      <w:r>
        <w:t xml:space="preserve"> Trading Budget </w:t>
      </w:r>
    </w:p>
    <w:p w14:paraId="384629DA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217.762</w:t>
      </w:r>
      <w:r>
        <w:tab/>
        <w:t>Methodology for Calculating NO</w:t>
      </w:r>
      <w:r>
        <w:rPr>
          <w:vertAlign w:val="subscript"/>
        </w:rPr>
        <w:t>x</w:t>
      </w:r>
      <w:r>
        <w:t xml:space="preserve"> Allocations for Budget Electrical Generating Units (</w:t>
      </w:r>
      <w:proofErr w:type="spellStart"/>
      <w:r>
        <w:t>EGUs</w:t>
      </w:r>
      <w:proofErr w:type="spellEnd"/>
      <w:r>
        <w:t xml:space="preserve">) </w:t>
      </w:r>
    </w:p>
    <w:p w14:paraId="76C054FA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217.764</w:t>
      </w:r>
      <w:r>
        <w:tab/>
        <w:t>NO</w:t>
      </w:r>
      <w:r>
        <w:rPr>
          <w:vertAlign w:val="subscript"/>
        </w:rPr>
        <w:t>x</w:t>
      </w:r>
      <w:r>
        <w:t xml:space="preserve"> Allocations for Budget </w:t>
      </w:r>
      <w:proofErr w:type="spellStart"/>
      <w:r>
        <w:t>EGUs</w:t>
      </w:r>
      <w:proofErr w:type="spellEnd"/>
    </w:p>
    <w:p w14:paraId="4B88F14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217.768</w:t>
      </w:r>
      <w:r>
        <w:tab/>
        <w:t xml:space="preserve">New Source Set-Asides for "New" Budget </w:t>
      </w:r>
      <w:proofErr w:type="spellStart"/>
      <w:r>
        <w:t>EGUs</w:t>
      </w:r>
      <w:proofErr w:type="spellEnd"/>
      <w:r>
        <w:t xml:space="preserve"> </w:t>
      </w:r>
    </w:p>
    <w:p w14:paraId="5F9D37B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217.770</w:t>
      </w:r>
      <w:r>
        <w:tab/>
        <w:t xml:space="preserve">Early Reduction Credits for Budget </w:t>
      </w:r>
      <w:proofErr w:type="spellStart"/>
      <w:r>
        <w:t>EGUs</w:t>
      </w:r>
      <w:proofErr w:type="spellEnd"/>
      <w:r>
        <w:t xml:space="preserve"> </w:t>
      </w:r>
    </w:p>
    <w:p w14:paraId="2D702CA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217.774</w:t>
      </w:r>
      <w:r>
        <w:tab/>
        <w:t xml:space="preserve">Opt-In Units </w:t>
      </w:r>
    </w:p>
    <w:p w14:paraId="436E8240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217.776</w:t>
      </w:r>
      <w:r>
        <w:tab/>
        <w:t xml:space="preserve">Opt-In Process </w:t>
      </w:r>
    </w:p>
    <w:p w14:paraId="01879AD5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217.778</w:t>
      </w:r>
      <w:r>
        <w:tab/>
        <w:t>Budget Opt-In Units:  Withdrawal from NO</w:t>
      </w:r>
      <w:r>
        <w:rPr>
          <w:vertAlign w:val="subscript"/>
        </w:rPr>
        <w:t>x</w:t>
      </w:r>
      <w:r>
        <w:t xml:space="preserve"> Trading Program </w:t>
      </w:r>
    </w:p>
    <w:p w14:paraId="4A4B9F1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217.780</w:t>
      </w:r>
      <w:r>
        <w:tab/>
        <w:t xml:space="preserve">Opt-In Units:  Change in Regulatory Status </w:t>
      </w:r>
    </w:p>
    <w:p w14:paraId="52231AA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217.782</w:t>
      </w:r>
      <w:r>
        <w:tab/>
        <w:t xml:space="preserve">Allowance Allocations to Budget Opt-In Units </w:t>
      </w:r>
    </w:p>
    <w:p w14:paraId="27C29A84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6FAE7A9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X:  VOLUNTARY NO</w:t>
      </w:r>
      <w:r>
        <w:rPr>
          <w:vertAlign w:val="subscript"/>
        </w:rPr>
        <w:t>x</w:t>
      </w:r>
      <w:r>
        <w:t xml:space="preserve"> EMISSIONS REDUCTION PROGRAM</w:t>
      </w:r>
    </w:p>
    <w:p w14:paraId="13A2CFE0" w14:textId="77777777" w:rsidR="00F103AB" w:rsidRDefault="00F103AB" w:rsidP="00835201">
      <w:pPr>
        <w:widowControl w:val="0"/>
        <w:autoSpaceDE w:val="0"/>
        <w:autoSpaceDN w:val="0"/>
        <w:adjustRightInd w:val="0"/>
        <w:ind w:left="1440" w:hanging="1440"/>
      </w:pPr>
    </w:p>
    <w:p w14:paraId="680D7B25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3A322D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217.800</w:t>
      </w:r>
      <w:r>
        <w:tab/>
        <w:t xml:space="preserve">Purpose </w:t>
      </w:r>
    </w:p>
    <w:p w14:paraId="1BA3CC3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217.805</w:t>
      </w:r>
      <w:r>
        <w:tab/>
        <w:t xml:space="preserve">Emission Unit Eligibility </w:t>
      </w:r>
    </w:p>
    <w:p w14:paraId="75DEABC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217.810</w:t>
      </w:r>
      <w:r>
        <w:tab/>
        <w:t xml:space="preserve">Participation Requirements </w:t>
      </w:r>
    </w:p>
    <w:p w14:paraId="7A70E1E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217.815</w:t>
      </w:r>
      <w:r>
        <w:tab/>
        <w:t>NO</w:t>
      </w:r>
      <w:r>
        <w:rPr>
          <w:vertAlign w:val="subscript"/>
        </w:rPr>
        <w:t>x</w:t>
      </w:r>
      <w:r>
        <w:t xml:space="preserve"> Emission Reductions and the Subpart X NO</w:t>
      </w:r>
      <w:r>
        <w:rPr>
          <w:vertAlign w:val="subscript"/>
        </w:rPr>
        <w:t>x</w:t>
      </w:r>
      <w:r>
        <w:t xml:space="preserve"> Trading Budget </w:t>
      </w:r>
    </w:p>
    <w:p w14:paraId="579781C8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217.820</w:t>
      </w:r>
      <w:r>
        <w:tab/>
        <w:t xml:space="preserve">Baseline Emissions Determination </w:t>
      </w:r>
    </w:p>
    <w:p w14:paraId="6A5AC346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217.825</w:t>
      </w:r>
      <w:r>
        <w:tab/>
        <w:t>Calculation of Creditable NO</w:t>
      </w:r>
      <w:r>
        <w:rPr>
          <w:vertAlign w:val="subscript"/>
        </w:rPr>
        <w:t>x</w:t>
      </w:r>
      <w:r>
        <w:t xml:space="preserve"> Emission Reductions </w:t>
      </w:r>
    </w:p>
    <w:p w14:paraId="37024AA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217.830</w:t>
      </w:r>
      <w:r>
        <w:tab/>
        <w:t>Limitations on NO</w:t>
      </w:r>
      <w:r>
        <w:rPr>
          <w:vertAlign w:val="subscript"/>
        </w:rPr>
        <w:t>x</w:t>
      </w:r>
      <w:r>
        <w:t xml:space="preserve"> Emission Reductions</w:t>
      </w:r>
    </w:p>
    <w:p w14:paraId="6DF74DB9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217.835</w:t>
      </w:r>
      <w:r>
        <w:tab/>
        <w:t>NO</w:t>
      </w:r>
      <w:r>
        <w:rPr>
          <w:vertAlign w:val="subscript"/>
        </w:rPr>
        <w:t>x</w:t>
      </w:r>
      <w:r>
        <w:t xml:space="preserve"> Emission Reduction Proposal</w:t>
      </w:r>
    </w:p>
    <w:p w14:paraId="436D969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217.840</w:t>
      </w:r>
      <w:r>
        <w:tab/>
        <w:t xml:space="preserve">Agency Action </w:t>
      </w:r>
    </w:p>
    <w:p w14:paraId="5E37C7CB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217.845</w:t>
      </w:r>
      <w:r>
        <w:tab/>
        <w:t xml:space="preserve">Emissions Determination Methods </w:t>
      </w:r>
    </w:p>
    <w:p w14:paraId="1CF8B0E2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217.850</w:t>
      </w:r>
      <w:r>
        <w:tab/>
        <w:t xml:space="preserve">Emissions Monitoring </w:t>
      </w:r>
    </w:p>
    <w:p w14:paraId="0BA6846E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217.855</w:t>
      </w:r>
      <w:r>
        <w:tab/>
        <w:t xml:space="preserve">Reporting </w:t>
      </w:r>
    </w:p>
    <w:p w14:paraId="0E331787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217.860</w:t>
      </w:r>
      <w:r>
        <w:tab/>
        <w:t xml:space="preserve">Recordkeeping </w:t>
      </w:r>
    </w:p>
    <w:p w14:paraId="591A45EC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  <w:r>
        <w:t>217.865</w:t>
      </w:r>
      <w:r>
        <w:tab/>
        <w:t xml:space="preserve">Enforcement </w:t>
      </w:r>
    </w:p>
    <w:p w14:paraId="5FF94B32" w14:textId="77777777" w:rsidR="00F103AB" w:rsidRDefault="00F103AB" w:rsidP="00F103AB">
      <w:pPr>
        <w:widowControl w:val="0"/>
        <w:autoSpaceDE w:val="0"/>
        <w:autoSpaceDN w:val="0"/>
        <w:adjustRightInd w:val="0"/>
        <w:ind w:left="1440" w:hanging="1440"/>
      </w:pPr>
    </w:p>
    <w:p w14:paraId="79C69C8B" w14:textId="77777777" w:rsidR="00F103AB" w:rsidRDefault="00F103AB" w:rsidP="00F103A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217.APPENDIX</w:t>
      </w:r>
      <w:proofErr w:type="spellEnd"/>
      <w:r>
        <w:t xml:space="preserve"> A</w:t>
      </w:r>
      <w:r>
        <w:tab/>
        <w:t xml:space="preserve">Rule into Section Table </w:t>
      </w:r>
    </w:p>
    <w:p w14:paraId="53708977" w14:textId="77777777" w:rsidR="00F103AB" w:rsidRDefault="00F103AB" w:rsidP="00F103A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lastRenderedPageBreak/>
        <w:t>217.APPENDIX</w:t>
      </w:r>
      <w:proofErr w:type="spellEnd"/>
      <w:r>
        <w:t xml:space="preserve"> B</w:t>
      </w:r>
      <w:r>
        <w:tab/>
        <w:t xml:space="preserve">Section into Rule Table </w:t>
      </w:r>
    </w:p>
    <w:p w14:paraId="1F567592" w14:textId="77777777" w:rsidR="00F103AB" w:rsidRDefault="00F103AB" w:rsidP="00F103A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217.APPENDIX</w:t>
      </w:r>
      <w:proofErr w:type="spellEnd"/>
      <w:r>
        <w:t xml:space="preserve"> C</w:t>
      </w:r>
      <w:r>
        <w:tab/>
        <w:t xml:space="preserve">Compliance Dates </w:t>
      </w:r>
    </w:p>
    <w:p w14:paraId="52E925A0" w14:textId="77777777" w:rsidR="00F103AB" w:rsidRDefault="00F103AB" w:rsidP="00F103A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217.APPENDIX</w:t>
      </w:r>
      <w:proofErr w:type="spellEnd"/>
      <w:r>
        <w:t xml:space="preserve"> D</w:t>
      </w:r>
      <w:r>
        <w:tab/>
        <w:t xml:space="preserve">Non-Electrical Generating Units </w:t>
      </w:r>
    </w:p>
    <w:p w14:paraId="55553ED2" w14:textId="77777777" w:rsidR="00F103AB" w:rsidRDefault="00F103AB" w:rsidP="00F103A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217.APPENDIX</w:t>
      </w:r>
      <w:proofErr w:type="spellEnd"/>
      <w:r>
        <w:t xml:space="preserve"> E</w:t>
      </w:r>
      <w:r>
        <w:tab/>
        <w:t xml:space="preserve">Large Non-Electrical Generating Units </w:t>
      </w:r>
    </w:p>
    <w:p w14:paraId="4257D402" w14:textId="77777777" w:rsidR="00F103AB" w:rsidRDefault="00F103AB" w:rsidP="00F103AB">
      <w:pPr>
        <w:ind w:left="2160" w:hanging="2160"/>
      </w:pPr>
      <w:proofErr w:type="spellStart"/>
      <w:r>
        <w:t>217.APPENDIX</w:t>
      </w:r>
      <w:proofErr w:type="spellEnd"/>
      <w:r>
        <w:t xml:space="preserve"> F</w:t>
      </w:r>
      <w:r>
        <w:tab/>
        <w:t xml:space="preserve">Allowances for Electrical Generating Units </w:t>
      </w:r>
    </w:p>
    <w:p w14:paraId="3E6D22C6" w14:textId="77777777" w:rsidR="00F103AB" w:rsidRDefault="00F103AB" w:rsidP="00F103AB">
      <w:pPr>
        <w:ind w:left="2160" w:hanging="2160"/>
      </w:pPr>
      <w:proofErr w:type="spellStart"/>
      <w:r>
        <w:t>217.APPENDIX</w:t>
      </w:r>
      <w:proofErr w:type="spellEnd"/>
      <w:r>
        <w:t xml:space="preserve"> G</w:t>
      </w:r>
      <w:r>
        <w:tab/>
        <w:t>Existing Reciprocating Internal Combustion Engines Affected by the NO</w:t>
      </w:r>
      <w:r>
        <w:rPr>
          <w:vertAlign w:val="subscript"/>
        </w:rPr>
        <w:t>x</w:t>
      </w:r>
      <w:r>
        <w:t xml:space="preserve"> SIP Call</w:t>
      </w:r>
    </w:p>
    <w:p w14:paraId="7BDBDBCB" w14:textId="77777777" w:rsidR="00F103AB" w:rsidRDefault="00F103AB" w:rsidP="00F103A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217.APPENDIX</w:t>
      </w:r>
      <w:proofErr w:type="spellEnd"/>
      <w:r>
        <w:t xml:space="preserve"> H</w:t>
      </w:r>
      <w:r>
        <w:tab/>
        <w:t>Compliance Dates for Certain Emissions Units at Petroleum Refineries</w:t>
      </w:r>
    </w:p>
    <w:sectPr w:rsidR="00F103AB" w:rsidSect="009F2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E2C"/>
    <w:rsid w:val="001510AE"/>
    <w:rsid w:val="002C4C2A"/>
    <w:rsid w:val="00383B1A"/>
    <w:rsid w:val="0044211E"/>
    <w:rsid w:val="00554151"/>
    <w:rsid w:val="00660B2B"/>
    <w:rsid w:val="00681114"/>
    <w:rsid w:val="006A7CC0"/>
    <w:rsid w:val="00734E15"/>
    <w:rsid w:val="007A5671"/>
    <w:rsid w:val="00835201"/>
    <w:rsid w:val="008F2C6F"/>
    <w:rsid w:val="008F4AB5"/>
    <w:rsid w:val="009A186B"/>
    <w:rsid w:val="009F2E2C"/>
    <w:rsid w:val="00B756EF"/>
    <w:rsid w:val="00B80855"/>
    <w:rsid w:val="00B84BE6"/>
    <w:rsid w:val="00BA4694"/>
    <w:rsid w:val="00BD268F"/>
    <w:rsid w:val="00F103AB"/>
    <w:rsid w:val="00F13D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12C36B"/>
  <w15:docId w15:val="{AB28731F-A190-4A61-8743-E33AD9D1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2015-10-28T18:05:00Z</dcterms:created>
  <dcterms:modified xsi:type="dcterms:W3CDTF">2024-09-13T13:30:00Z</dcterms:modified>
</cp:coreProperties>
</file>