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B0" w:rsidRPr="004E1CB0" w:rsidRDefault="004E1CB0" w:rsidP="00C7385A">
      <w:pPr>
        <w:rPr>
          <w:szCs w:val="24"/>
        </w:rPr>
      </w:pPr>
      <w:bookmarkStart w:id="0" w:name="_GoBack"/>
      <w:bookmarkEnd w:id="0"/>
    </w:p>
    <w:p w:rsidR="004E1CB0" w:rsidRPr="004E1CB0" w:rsidRDefault="004E1CB0" w:rsidP="00C7385A">
      <w:pPr>
        <w:rPr>
          <w:b/>
          <w:szCs w:val="24"/>
        </w:rPr>
      </w:pPr>
      <w:r w:rsidRPr="004E1CB0">
        <w:rPr>
          <w:b/>
          <w:szCs w:val="24"/>
        </w:rPr>
        <w:t>Section 217.224  Emissions Limitations</w:t>
      </w:r>
    </w:p>
    <w:p w:rsidR="004E1CB0" w:rsidRPr="004E1CB0" w:rsidRDefault="004E1CB0" w:rsidP="00C7385A">
      <w:pPr>
        <w:rPr>
          <w:szCs w:val="24"/>
        </w:rPr>
      </w:pPr>
    </w:p>
    <w:p w:rsidR="004E1CB0" w:rsidRPr="004E1CB0" w:rsidRDefault="004E1CB0" w:rsidP="00C7385A">
      <w:pPr>
        <w:ind w:left="1440" w:hanging="720"/>
        <w:rPr>
          <w:szCs w:val="24"/>
        </w:rPr>
      </w:pPr>
      <w:r w:rsidRPr="004E1CB0">
        <w:rPr>
          <w:szCs w:val="24"/>
        </w:rPr>
        <w:t>a)</w:t>
      </w:r>
      <w:r>
        <w:rPr>
          <w:szCs w:val="24"/>
        </w:rPr>
        <w:tab/>
      </w:r>
      <w:r w:rsidRPr="004E1CB0">
        <w:rPr>
          <w:szCs w:val="24"/>
        </w:rPr>
        <w:t xml:space="preserve">On and after January 1, </w:t>
      </w:r>
      <w:r w:rsidR="00D85C90">
        <w:rPr>
          <w:szCs w:val="24"/>
        </w:rPr>
        <w:t>2015</w:t>
      </w:r>
      <w:r w:rsidRPr="004E1CB0">
        <w:rPr>
          <w:szCs w:val="24"/>
        </w:rPr>
        <w:t>, no person shall cause or allow emissions of NO</w:t>
      </w:r>
      <w:r w:rsidRPr="004E1CB0">
        <w:rPr>
          <w:szCs w:val="24"/>
          <w:vertAlign w:val="subscript"/>
        </w:rPr>
        <w:t xml:space="preserve">x </w:t>
      </w:r>
      <w:r w:rsidRPr="004E1CB0">
        <w:rPr>
          <w:szCs w:val="24"/>
        </w:rPr>
        <w:t>into the atmosphere from any cement kiln to exceed the following limitations.  Compliance must be demonstrated with the applicable emissions limitation on an ozone season and annual basis.</w:t>
      </w:r>
    </w:p>
    <w:p w:rsidR="004E1CB0" w:rsidRDefault="004E1CB0" w:rsidP="00C7385A">
      <w:pPr>
        <w:ind w:left="1440" w:hanging="1440"/>
        <w:rPr>
          <w:szCs w:val="24"/>
        </w:rPr>
      </w:pPr>
    </w:p>
    <w:p w:rsidR="007B23D5" w:rsidRDefault="007B23D5" w:rsidP="00C7385A">
      <w:pPr>
        <w:ind w:left="1440" w:hanging="1440"/>
        <w:rPr>
          <w:szCs w:val="24"/>
        </w:rPr>
      </w:pPr>
    </w:p>
    <w:p w:rsidR="007B23D5" w:rsidRDefault="007B23D5" w:rsidP="00C7385A">
      <w:pPr>
        <w:ind w:left="1440" w:hanging="1440"/>
        <w:rPr>
          <w:szCs w:val="24"/>
        </w:rPr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3366"/>
        <w:gridCol w:w="2964"/>
        <w:tblGridChange w:id="1">
          <w:tblGrid>
            <w:gridCol w:w="3366"/>
            <w:gridCol w:w="2964"/>
          </w:tblGrid>
        </w:tblGridChange>
      </w:tblGrid>
      <w:tr w:rsidR="001D5764" w:rsidTr="00D53768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366" w:type="dxa"/>
            <w:tcBorders>
              <w:bottom w:val="single" w:sz="4" w:space="0" w:color="auto"/>
            </w:tcBorders>
            <w:vAlign w:val="bottom"/>
          </w:tcPr>
          <w:p w:rsidR="001D5764" w:rsidRPr="00C602D5" w:rsidRDefault="001D5764" w:rsidP="00C7385A">
            <w:r w:rsidRPr="00C602D5">
              <w:t>Emission Unit Type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vAlign w:val="bottom"/>
          </w:tcPr>
          <w:p w:rsidR="001D5764" w:rsidRDefault="001D5764" w:rsidP="00C7385A">
            <w:pPr>
              <w:ind w:left="24"/>
              <w:jc w:val="center"/>
            </w:pPr>
            <w:r>
              <w:t>No</w:t>
            </w:r>
            <w:r w:rsidRPr="00EB4184">
              <w:rPr>
                <w:vertAlign w:val="subscript"/>
              </w:rPr>
              <w:t>x</w:t>
            </w:r>
            <w:r>
              <w:t xml:space="preserve"> Emissions Limitation (lb/ton clinker produced)</w:t>
            </w:r>
          </w:p>
        </w:tc>
      </w:tr>
      <w:tr w:rsidR="001D5764" w:rsidTr="00744C1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6" w:type="dxa"/>
            <w:tcBorders>
              <w:top w:val="single" w:sz="4" w:space="0" w:color="auto"/>
            </w:tcBorders>
            <w:vAlign w:val="center"/>
          </w:tcPr>
          <w:p w:rsidR="001D5764" w:rsidRPr="00C602D5" w:rsidRDefault="001D5764" w:rsidP="00C7385A">
            <w:r>
              <w:t>Long dry kiln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:rsidR="001D5764" w:rsidRDefault="001D5764" w:rsidP="00C7385A">
            <w:pPr>
              <w:ind w:left="-90" w:right="1299"/>
              <w:jc w:val="right"/>
            </w:pPr>
            <w:r>
              <w:t>5.1</w:t>
            </w:r>
          </w:p>
        </w:tc>
      </w:tr>
      <w:tr w:rsidR="001D5764" w:rsidTr="00744C1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366" w:type="dxa"/>
          </w:tcPr>
          <w:p w:rsidR="001D5764" w:rsidRPr="00C602D5" w:rsidRDefault="001D5764" w:rsidP="00C7385A">
            <w:r>
              <w:t>Short dry kiln</w:t>
            </w:r>
          </w:p>
        </w:tc>
        <w:tc>
          <w:tcPr>
            <w:tcW w:w="2964" w:type="dxa"/>
          </w:tcPr>
          <w:p w:rsidR="001D5764" w:rsidRDefault="001D5764" w:rsidP="00C7385A">
            <w:pPr>
              <w:ind w:left="-90" w:right="1299"/>
              <w:jc w:val="right"/>
            </w:pPr>
            <w:r>
              <w:t>5.1</w:t>
            </w:r>
          </w:p>
        </w:tc>
      </w:tr>
      <w:tr w:rsidR="001D5764" w:rsidTr="00744C1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366" w:type="dxa"/>
          </w:tcPr>
          <w:p w:rsidR="001D5764" w:rsidRPr="00C602D5" w:rsidRDefault="001D5764" w:rsidP="00C7385A">
            <w:r>
              <w:t>Preheater kiln</w:t>
            </w:r>
          </w:p>
        </w:tc>
        <w:tc>
          <w:tcPr>
            <w:tcW w:w="2964" w:type="dxa"/>
          </w:tcPr>
          <w:p w:rsidR="001D5764" w:rsidRDefault="001D5764" w:rsidP="00C7385A">
            <w:pPr>
              <w:ind w:left="-90" w:right="1299"/>
              <w:jc w:val="right"/>
            </w:pPr>
            <w:r>
              <w:t>3.8</w:t>
            </w:r>
          </w:p>
        </w:tc>
      </w:tr>
      <w:tr w:rsidR="001D5764" w:rsidTr="00744C1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366" w:type="dxa"/>
          </w:tcPr>
          <w:p w:rsidR="001D5764" w:rsidRDefault="001D5764" w:rsidP="00C7385A">
            <w:r>
              <w:t>Preheater/precalciner kiln</w:t>
            </w:r>
          </w:p>
        </w:tc>
        <w:tc>
          <w:tcPr>
            <w:tcW w:w="2964" w:type="dxa"/>
          </w:tcPr>
          <w:p w:rsidR="001D5764" w:rsidRDefault="001D5764" w:rsidP="00C7385A">
            <w:pPr>
              <w:ind w:left="-90" w:right="1299"/>
              <w:jc w:val="right"/>
            </w:pPr>
            <w:r>
              <w:t>2.8</w:t>
            </w:r>
          </w:p>
        </w:tc>
      </w:tr>
    </w:tbl>
    <w:p w:rsidR="004E1CB0" w:rsidRPr="004E1CB0" w:rsidRDefault="004E1CB0" w:rsidP="00C7385A">
      <w:pPr>
        <w:rPr>
          <w:szCs w:val="24"/>
        </w:rPr>
      </w:pPr>
    </w:p>
    <w:p w:rsidR="004E1CB0" w:rsidRPr="004E1CB0" w:rsidRDefault="004E1CB0" w:rsidP="00C7385A">
      <w:pPr>
        <w:ind w:left="1440" w:hanging="720"/>
        <w:rPr>
          <w:szCs w:val="24"/>
        </w:rPr>
      </w:pPr>
      <w:r w:rsidRPr="004E1CB0">
        <w:rPr>
          <w:szCs w:val="24"/>
        </w:rPr>
        <w:t>b)</w:t>
      </w:r>
      <w:r>
        <w:rPr>
          <w:szCs w:val="24"/>
        </w:rPr>
        <w:tab/>
      </w:r>
      <w:r w:rsidRPr="004E1CB0">
        <w:rPr>
          <w:szCs w:val="24"/>
        </w:rPr>
        <w:t xml:space="preserve">On and after January 1, </w:t>
      </w:r>
      <w:r w:rsidR="00D85C90">
        <w:rPr>
          <w:szCs w:val="24"/>
        </w:rPr>
        <w:t>2015</w:t>
      </w:r>
      <w:r w:rsidRPr="004E1CB0">
        <w:rPr>
          <w:szCs w:val="24"/>
        </w:rPr>
        <w:t>, no person shall cause or allow emissions of NO</w:t>
      </w:r>
      <w:r w:rsidRPr="004E1CB0">
        <w:rPr>
          <w:szCs w:val="24"/>
          <w:vertAlign w:val="subscript"/>
        </w:rPr>
        <w:t xml:space="preserve">x </w:t>
      </w:r>
      <w:r w:rsidRPr="004E1CB0">
        <w:rPr>
          <w:szCs w:val="24"/>
        </w:rPr>
        <w:t>into the atmosphere from any lime kiln to exceed the following limitations.  Compliance must be demonstrated with the applicable emissions limitation on an ozone season and annual basis.</w:t>
      </w:r>
    </w:p>
    <w:p w:rsidR="004E1CB0" w:rsidRDefault="004E1CB0" w:rsidP="00C7385A">
      <w:pPr>
        <w:ind w:left="1440" w:hanging="1440"/>
        <w:rPr>
          <w:szCs w:val="24"/>
        </w:rPr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1881"/>
        <w:gridCol w:w="2451"/>
        <w:gridCol w:w="2865"/>
      </w:tblGrid>
      <w:tr w:rsidR="004E1CB0" w:rsidTr="00D246CD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881" w:type="dxa"/>
            <w:tcBorders>
              <w:bottom w:val="single" w:sz="4" w:space="0" w:color="auto"/>
            </w:tcBorders>
            <w:vAlign w:val="bottom"/>
          </w:tcPr>
          <w:p w:rsidR="004E1CB0" w:rsidRPr="00C602D5" w:rsidRDefault="004E1CB0" w:rsidP="00C7385A">
            <w:r>
              <w:t>Fuel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vAlign w:val="bottom"/>
          </w:tcPr>
          <w:p w:rsidR="004E1CB0" w:rsidRPr="00C602D5" w:rsidRDefault="004E1CB0" w:rsidP="00C7385A">
            <w:pPr>
              <w:jc w:val="center"/>
            </w:pPr>
            <w:r w:rsidRPr="00C602D5">
              <w:t>Emission Unit Type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4E1CB0" w:rsidRDefault="004E1CB0" w:rsidP="00C7385A">
            <w:pPr>
              <w:ind w:left="6"/>
              <w:jc w:val="center"/>
            </w:pPr>
            <w:r>
              <w:t>No</w:t>
            </w:r>
            <w:r w:rsidRPr="00EB4184">
              <w:rPr>
                <w:vertAlign w:val="subscript"/>
              </w:rPr>
              <w:t>x</w:t>
            </w:r>
            <w:r>
              <w:t xml:space="preserve"> Emissions Limitation (lb/ton lime produced)</w:t>
            </w:r>
          </w:p>
        </w:tc>
      </w:tr>
      <w:tr w:rsidR="004E1CB0" w:rsidTr="0093529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4E1CB0" w:rsidRPr="00C602D5" w:rsidRDefault="004E1CB0" w:rsidP="00C7385A">
            <w:r>
              <w:t>Gas</w:t>
            </w:r>
          </w:p>
        </w:tc>
        <w:tc>
          <w:tcPr>
            <w:tcW w:w="2451" w:type="dxa"/>
            <w:tcBorders>
              <w:top w:val="single" w:sz="4" w:space="0" w:color="auto"/>
            </w:tcBorders>
            <w:vAlign w:val="center"/>
          </w:tcPr>
          <w:p w:rsidR="004E1CB0" w:rsidRPr="00C602D5" w:rsidRDefault="004E1CB0" w:rsidP="00C7385A">
            <w:pPr>
              <w:ind w:left="633"/>
            </w:pPr>
            <w:r>
              <w:t>Rotary kiln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center"/>
          </w:tcPr>
          <w:p w:rsidR="004E1CB0" w:rsidRDefault="004E1CB0" w:rsidP="00C7385A">
            <w:pPr>
              <w:ind w:left="-90" w:right="1242"/>
              <w:jc w:val="right"/>
            </w:pPr>
            <w:r>
              <w:t>2.2</w:t>
            </w:r>
          </w:p>
        </w:tc>
      </w:tr>
      <w:tr w:rsidR="004E1CB0" w:rsidTr="0093529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881" w:type="dxa"/>
          </w:tcPr>
          <w:p w:rsidR="004E1CB0" w:rsidRPr="00C602D5" w:rsidRDefault="004E1CB0" w:rsidP="00C7385A">
            <w:r>
              <w:t>Coal</w:t>
            </w:r>
          </w:p>
        </w:tc>
        <w:tc>
          <w:tcPr>
            <w:tcW w:w="2451" w:type="dxa"/>
          </w:tcPr>
          <w:p w:rsidR="004E1CB0" w:rsidRPr="00C602D5" w:rsidRDefault="004E1CB0" w:rsidP="00C7385A">
            <w:pPr>
              <w:ind w:left="633"/>
            </w:pPr>
            <w:r>
              <w:t>Rotary kiln</w:t>
            </w:r>
          </w:p>
        </w:tc>
        <w:tc>
          <w:tcPr>
            <w:tcW w:w="2865" w:type="dxa"/>
          </w:tcPr>
          <w:p w:rsidR="004E1CB0" w:rsidRDefault="004E1CB0" w:rsidP="00C7385A">
            <w:pPr>
              <w:ind w:left="-90" w:right="1242"/>
              <w:jc w:val="right"/>
            </w:pPr>
            <w:r>
              <w:t>2.5</w:t>
            </w:r>
          </w:p>
        </w:tc>
      </w:tr>
    </w:tbl>
    <w:p w:rsidR="004E1CB0" w:rsidRPr="004E1CB0" w:rsidRDefault="004E1CB0" w:rsidP="00C7385A">
      <w:pPr>
        <w:rPr>
          <w:szCs w:val="24"/>
        </w:rPr>
      </w:pPr>
    </w:p>
    <w:p w:rsidR="00D85C90" w:rsidRPr="00D55B37" w:rsidRDefault="00D85C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A5A58">
        <w:t>14627</w:t>
      </w:r>
      <w:r w:rsidRPr="00D55B37">
        <w:t xml:space="preserve">, effective </w:t>
      </w:r>
      <w:r w:rsidR="006A5A58">
        <w:t>August 22, 2011</w:t>
      </w:r>
      <w:r w:rsidRPr="00D55B37">
        <w:t>)</w:t>
      </w:r>
    </w:p>
    <w:sectPr w:rsidR="00D85C9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C4" w:rsidRDefault="003C22C4">
      <w:r>
        <w:separator/>
      </w:r>
    </w:p>
  </w:endnote>
  <w:endnote w:type="continuationSeparator" w:id="0">
    <w:p w:rsidR="003C22C4" w:rsidRDefault="003C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C4" w:rsidRDefault="003C22C4">
      <w:r>
        <w:separator/>
      </w:r>
    </w:p>
  </w:footnote>
  <w:footnote w:type="continuationSeparator" w:id="0">
    <w:p w:rsidR="003C22C4" w:rsidRDefault="003C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69C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76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9C7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2EA6"/>
    <w:rsid w:val="002C5D80"/>
    <w:rsid w:val="002C75E4"/>
    <w:rsid w:val="002D3C4D"/>
    <w:rsid w:val="002D3FBA"/>
    <w:rsid w:val="002D7620"/>
    <w:rsid w:val="002E1CFB"/>
    <w:rsid w:val="002E2F9F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145C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22C4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CB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CC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B18B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588"/>
    <w:rsid w:val="00697F1A"/>
    <w:rsid w:val="006A042E"/>
    <w:rsid w:val="006A2114"/>
    <w:rsid w:val="006A473E"/>
    <w:rsid w:val="006A5A58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4B"/>
    <w:rsid w:val="007278C5"/>
    <w:rsid w:val="007316DC"/>
    <w:rsid w:val="00737469"/>
    <w:rsid w:val="00740393"/>
    <w:rsid w:val="00742136"/>
    <w:rsid w:val="00744356"/>
    <w:rsid w:val="00744C13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84EE1"/>
    <w:rsid w:val="00790388"/>
    <w:rsid w:val="00792FF6"/>
    <w:rsid w:val="00794C7C"/>
    <w:rsid w:val="00796D0E"/>
    <w:rsid w:val="007A1867"/>
    <w:rsid w:val="007A2C3B"/>
    <w:rsid w:val="007A7D79"/>
    <w:rsid w:val="007B23D5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3DF3"/>
    <w:rsid w:val="008F451D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297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C62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0D3"/>
    <w:rsid w:val="009D4E6C"/>
    <w:rsid w:val="009E1EAF"/>
    <w:rsid w:val="009E4AE1"/>
    <w:rsid w:val="009E4EBC"/>
    <w:rsid w:val="009F1070"/>
    <w:rsid w:val="009F6985"/>
    <w:rsid w:val="00A00E86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0EC3"/>
    <w:rsid w:val="00BB230E"/>
    <w:rsid w:val="00BB6CAC"/>
    <w:rsid w:val="00BC000F"/>
    <w:rsid w:val="00BC00FF"/>
    <w:rsid w:val="00BD0ED2"/>
    <w:rsid w:val="00BD3078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85A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E37"/>
    <w:rsid w:val="00D03A79"/>
    <w:rsid w:val="00D0676C"/>
    <w:rsid w:val="00D10D50"/>
    <w:rsid w:val="00D17DC3"/>
    <w:rsid w:val="00D2155A"/>
    <w:rsid w:val="00D246CD"/>
    <w:rsid w:val="00D27015"/>
    <w:rsid w:val="00D2776C"/>
    <w:rsid w:val="00D27E4E"/>
    <w:rsid w:val="00D32AA7"/>
    <w:rsid w:val="00D33832"/>
    <w:rsid w:val="00D46468"/>
    <w:rsid w:val="00D53768"/>
    <w:rsid w:val="00D55B37"/>
    <w:rsid w:val="00D5634E"/>
    <w:rsid w:val="00D64B08"/>
    <w:rsid w:val="00D70D8F"/>
    <w:rsid w:val="00D76B84"/>
    <w:rsid w:val="00D77DCF"/>
    <w:rsid w:val="00D85100"/>
    <w:rsid w:val="00D85C9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F9B"/>
    <w:rsid w:val="00DB78E4"/>
    <w:rsid w:val="00DC016D"/>
    <w:rsid w:val="00DC505C"/>
    <w:rsid w:val="00DC5FDC"/>
    <w:rsid w:val="00DD3C9D"/>
    <w:rsid w:val="00DE3439"/>
    <w:rsid w:val="00DE41EF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651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0D0D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CB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38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CB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38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