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2B" w:rsidRDefault="00C90E2B" w:rsidP="00C90E2B">
      <w:pPr>
        <w:widowControl w:val="0"/>
        <w:autoSpaceDE w:val="0"/>
        <w:autoSpaceDN w:val="0"/>
        <w:adjustRightInd w:val="0"/>
      </w:pPr>
      <w:bookmarkStart w:id="0" w:name="_GoBack"/>
      <w:bookmarkEnd w:id="0"/>
    </w:p>
    <w:p w:rsidR="00C90E2B" w:rsidRDefault="00C90E2B" w:rsidP="00C90E2B">
      <w:pPr>
        <w:widowControl w:val="0"/>
        <w:autoSpaceDE w:val="0"/>
        <w:autoSpaceDN w:val="0"/>
        <w:adjustRightInd w:val="0"/>
      </w:pPr>
      <w:r>
        <w:rPr>
          <w:b/>
          <w:bCs/>
        </w:rPr>
        <w:t>Section 217.404  Testing</w:t>
      </w:r>
      <w:r>
        <w:t xml:space="preserve"> </w:t>
      </w:r>
    </w:p>
    <w:p w:rsidR="00C90E2B" w:rsidRDefault="00C90E2B" w:rsidP="00C90E2B">
      <w:pPr>
        <w:widowControl w:val="0"/>
        <w:autoSpaceDE w:val="0"/>
        <w:autoSpaceDN w:val="0"/>
        <w:adjustRightInd w:val="0"/>
      </w:pPr>
    </w:p>
    <w:p w:rsidR="00C90E2B" w:rsidRDefault="00C90E2B" w:rsidP="00C90E2B">
      <w:pPr>
        <w:widowControl w:val="0"/>
        <w:autoSpaceDE w:val="0"/>
        <w:autoSpaceDN w:val="0"/>
        <w:adjustRightInd w:val="0"/>
        <w:ind w:left="1440" w:hanging="720"/>
      </w:pPr>
      <w:r>
        <w:t>a)</w:t>
      </w:r>
      <w:r>
        <w:tab/>
        <w:t>Any owner or operator of a kiln that commenced operation prior to May 1, 2003, and using a low-</w:t>
      </w:r>
      <w:proofErr w:type="spellStart"/>
      <w:r>
        <w:t>NO</w:t>
      </w:r>
      <w:r w:rsidR="002132DC" w:rsidRPr="002132DC">
        <w:rPr>
          <w:vertAlign w:val="subscript"/>
        </w:rPr>
        <w:t>x</w:t>
      </w:r>
      <w:proofErr w:type="spellEnd"/>
      <w:r w:rsidR="002132DC">
        <w:t xml:space="preserve"> burner or mid-kiln firing system to</w:t>
      </w:r>
      <w:r w:rsidR="002132DC" w:rsidRPr="002132DC">
        <w:t xml:space="preserve"> </w:t>
      </w:r>
      <w:r>
        <w:t xml:space="preserve">demonstrate compliance pursuant to Section 217.402(a)(1) of this Subpart must maintain and operate the device according to the manufacturer's specifications as approved by the Agency. </w:t>
      </w:r>
    </w:p>
    <w:p w:rsidR="00987AB8" w:rsidRDefault="00987AB8" w:rsidP="00C90E2B">
      <w:pPr>
        <w:widowControl w:val="0"/>
        <w:autoSpaceDE w:val="0"/>
        <w:autoSpaceDN w:val="0"/>
        <w:adjustRightInd w:val="0"/>
        <w:ind w:left="1440" w:hanging="720"/>
      </w:pPr>
    </w:p>
    <w:p w:rsidR="00C90E2B" w:rsidRDefault="00C90E2B" w:rsidP="00C90E2B">
      <w:pPr>
        <w:widowControl w:val="0"/>
        <w:autoSpaceDE w:val="0"/>
        <w:autoSpaceDN w:val="0"/>
        <w:adjustRightInd w:val="0"/>
        <w:ind w:left="1440" w:hanging="720"/>
      </w:pPr>
      <w:r>
        <w:t>b)</w:t>
      </w:r>
      <w:r>
        <w:tab/>
        <w:t xml:space="preserve">Any owner or operator of a kiln that commenced operation prior to May 1, 2003, and demonstrating compliance pursuant to Section 217.402(a)(2), (a)(3)(C), or (a)(5) of this Subpart must complete an initial performance test between May 1, 2003, and May 30, 2004, and subsequent annual testing during each control period in which the kiln is operated.  This testing must be consistent with the requirements of 40 CFR 60, Appendix A, Method 7, 7A, 7C, 7D, or 7E, incorporated by reference in Section 217.104 of this Part, or such alternate test method that has been approved by the Agency pursuant to Section 217.402(a)(3)(C) of this Subpart or the Board pursuant to Section 217.402(a)(5) of this Subpart. </w:t>
      </w:r>
    </w:p>
    <w:p w:rsidR="00987AB8" w:rsidRDefault="00987AB8" w:rsidP="00C90E2B">
      <w:pPr>
        <w:widowControl w:val="0"/>
        <w:autoSpaceDE w:val="0"/>
        <w:autoSpaceDN w:val="0"/>
        <w:adjustRightInd w:val="0"/>
        <w:ind w:left="1440" w:hanging="720"/>
      </w:pPr>
    </w:p>
    <w:p w:rsidR="00C90E2B" w:rsidRDefault="00C90E2B" w:rsidP="00C90E2B">
      <w:pPr>
        <w:widowControl w:val="0"/>
        <w:autoSpaceDE w:val="0"/>
        <w:autoSpaceDN w:val="0"/>
        <w:adjustRightInd w:val="0"/>
        <w:ind w:left="1440" w:hanging="720"/>
      </w:pPr>
      <w:r>
        <w:t>c)</w:t>
      </w:r>
      <w:r>
        <w:tab/>
        <w:t xml:space="preserve">The owner or operator of a kiln that commences operation on or after May 1, 2003, must complete, as appropriate, an initial performance test within one year after initial startup and subsequent annual testing during each control period in which the kiln is operated.  This testing must be consistent with the test methods listed in subsection (b) of this Section. </w:t>
      </w:r>
    </w:p>
    <w:p w:rsidR="00C90E2B" w:rsidRDefault="00C90E2B" w:rsidP="00C90E2B">
      <w:pPr>
        <w:widowControl w:val="0"/>
        <w:autoSpaceDE w:val="0"/>
        <w:autoSpaceDN w:val="0"/>
        <w:adjustRightInd w:val="0"/>
        <w:ind w:left="1440" w:hanging="720"/>
      </w:pPr>
    </w:p>
    <w:p w:rsidR="00C90E2B" w:rsidRDefault="00C90E2B" w:rsidP="00C90E2B">
      <w:pPr>
        <w:widowControl w:val="0"/>
        <w:autoSpaceDE w:val="0"/>
        <w:autoSpaceDN w:val="0"/>
        <w:adjustRightInd w:val="0"/>
        <w:ind w:left="1440" w:hanging="720"/>
      </w:pPr>
      <w:r>
        <w:t xml:space="preserve">(Source:  Added at 25 Ill. Reg. 4597, effective March 15, 2001) </w:t>
      </w:r>
    </w:p>
    <w:sectPr w:rsidR="00C90E2B" w:rsidSect="00C90E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E2B"/>
    <w:rsid w:val="002132DC"/>
    <w:rsid w:val="005C3366"/>
    <w:rsid w:val="00904EA5"/>
    <w:rsid w:val="00987AB8"/>
    <w:rsid w:val="00B22387"/>
    <w:rsid w:val="00C90E2B"/>
    <w:rsid w:val="00ED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