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3A" w:rsidRDefault="00351B3A" w:rsidP="00351B3A">
      <w:pPr>
        <w:widowControl w:val="0"/>
        <w:autoSpaceDE w:val="0"/>
        <w:autoSpaceDN w:val="0"/>
        <w:adjustRightInd w:val="0"/>
      </w:pPr>
      <w:bookmarkStart w:id="0" w:name="_GoBack"/>
      <w:bookmarkEnd w:id="0"/>
    </w:p>
    <w:p w:rsidR="00351B3A" w:rsidRDefault="00351B3A" w:rsidP="00351B3A">
      <w:pPr>
        <w:widowControl w:val="0"/>
        <w:autoSpaceDE w:val="0"/>
        <w:autoSpaceDN w:val="0"/>
        <w:adjustRightInd w:val="0"/>
      </w:pPr>
      <w:r>
        <w:rPr>
          <w:b/>
          <w:bCs/>
        </w:rPr>
        <w:t>Section 217.410  Recordkeeping</w:t>
      </w:r>
      <w:r>
        <w:t xml:space="preserve"> </w:t>
      </w:r>
    </w:p>
    <w:p w:rsidR="00351B3A" w:rsidRDefault="00351B3A" w:rsidP="00351B3A">
      <w:pPr>
        <w:widowControl w:val="0"/>
        <w:autoSpaceDE w:val="0"/>
        <w:autoSpaceDN w:val="0"/>
        <w:adjustRightInd w:val="0"/>
      </w:pPr>
    </w:p>
    <w:p w:rsidR="00351B3A" w:rsidRDefault="00351B3A" w:rsidP="00351B3A">
      <w:pPr>
        <w:widowControl w:val="0"/>
        <w:autoSpaceDE w:val="0"/>
        <w:autoSpaceDN w:val="0"/>
        <w:adjustRightInd w:val="0"/>
        <w:ind w:left="1440" w:hanging="720"/>
      </w:pPr>
      <w:r>
        <w:t>a)</w:t>
      </w:r>
      <w:r>
        <w:tab/>
        <w:t xml:space="preserve">Any owner or operator of a cement kiln subject to this Subpart must produce and maintain records that include, but are not limited to: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1)</w:t>
      </w:r>
      <w:r>
        <w:tab/>
        <w:t xml:space="preserve">Emissions in pounds of </w:t>
      </w:r>
      <w:proofErr w:type="spellStart"/>
      <w:r>
        <w:t>NO</w:t>
      </w:r>
      <w:r w:rsidR="009127AB" w:rsidRPr="009127AB">
        <w:rPr>
          <w:vertAlign w:val="subscript"/>
        </w:rPr>
        <w:t>x</w:t>
      </w:r>
      <w:proofErr w:type="spellEnd"/>
      <w:r w:rsidR="009127AB">
        <w:t xml:space="preserve"> per ton of clinker</w:t>
      </w:r>
      <w:r w:rsidR="009127AB" w:rsidRPr="009127AB">
        <w:t xml:space="preserve"> </w:t>
      </w:r>
      <w:r>
        <w:t xml:space="preserve">produced from each kiln subject to the requirements of Section 217.402(a)(2), (a)(3)(C) or (a)(5) of this Subpart;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2)</w:t>
      </w:r>
      <w:r>
        <w:tab/>
        <w:t xml:space="preserve">The date, time, and duration of any startup, shutdown, or malfunction in the operation of any cement kiln subject to this Subpart or any emissions monitoring equipment.  The records shall include a description of the malfunction and maintenance activity;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3)</w:t>
      </w:r>
      <w:r>
        <w:tab/>
        <w:t>If operating a low-</w:t>
      </w:r>
      <w:proofErr w:type="spellStart"/>
      <w:r>
        <w:t>NO</w:t>
      </w:r>
      <w:r w:rsidR="009127AB" w:rsidRPr="009127AB">
        <w:rPr>
          <w:vertAlign w:val="subscript"/>
        </w:rPr>
        <w:t>x</w:t>
      </w:r>
      <w:proofErr w:type="spellEnd"/>
      <w:r w:rsidR="009127AB">
        <w:t xml:space="preserve"> burner or mid-kiln firing </w:t>
      </w:r>
      <w:r>
        <w:t xml:space="preserve">system: the date, time and duration of any regularly scheduled maintenance, with a description of the activity, and tons of clinker produced from each kiln;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4)</w:t>
      </w:r>
      <w:r>
        <w:tab/>
        <w:t xml:space="preserve">The results of any required performance testing;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5)</w:t>
      </w:r>
      <w:r>
        <w:tab/>
        <w:t xml:space="preserve">Daily cement kiln clinker production in tons per day; and </w:t>
      </w:r>
    </w:p>
    <w:p w:rsidR="00EC20E9" w:rsidRDefault="00EC20E9" w:rsidP="00351B3A">
      <w:pPr>
        <w:widowControl w:val="0"/>
        <w:autoSpaceDE w:val="0"/>
        <w:autoSpaceDN w:val="0"/>
        <w:adjustRightInd w:val="0"/>
        <w:ind w:left="2160" w:hanging="720"/>
      </w:pPr>
    </w:p>
    <w:p w:rsidR="00351B3A" w:rsidRDefault="00351B3A" w:rsidP="00351B3A">
      <w:pPr>
        <w:widowControl w:val="0"/>
        <w:autoSpaceDE w:val="0"/>
        <w:autoSpaceDN w:val="0"/>
        <w:adjustRightInd w:val="0"/>
        <w:ind w:left="2160" w:hanging="720"/>
      </w:pPr>
      <w:r>
        <w:t>6)</w:t>
      </w:r>
      <w:r>
        <w:tab/>
        <w:t xml:space="preserve">The records of monitoring required by Section 217.406 of this Subpart. </w:t>
      </w:r>
    </w:p>
    <w:p w:rsidR="00EC20E9" w:rsidRDefault="00EC20E9" w:rsidP="00351B3A">
      <w:pPr>
        <w:widowControl w:val="0"/>
        <w:autoSpaceDE w:val="0"/>
        <w:autoSpaceDN w:val="0"/>
        <w:adjustRightInd w:val="0"/>
        <w:ind w:left="1440" w:hanging="720"/>
      </w:pPr>
    </w:p>
    <w:p w:rsidR="00351B3A" w:rsidRDefault="00351B3A" w:rsidP="00351B3A">
      <w:pPr>
        <w:widowControl w:val="0"/>
        <w:autoSpaceDE w:val="0"/>
        <w:autoSpaceDN w:val="0"/>
        <w:adjustRightInd w:val="0"/>
        <w:ind w:left="1440" w:hanging="720"/>
      </w:pPr>
      <w:r>
        <w:t>b)</w:t>
      </w:r>
      <w:r>
        <w:tab/>
        <w:t xml:space="preserve">All records required to be produced or maintained shall be retained on site for a minimum of three years and be made available to the Agency upon request. </w:t>
      </w:r>
    </w:p>
    <w:p w:rsidR="00351B3A" w:rsidRDefault="00351B3A" w:rsidP="00351B3A">
      <w:pPr>
        <w:widowControl w:val="0"/>
        <w:autoSpaceDE w:val="0"/>
        <w:autoSpaceDN w:val="0"/>
        <w:adjustRightInd w:val="0"/>
        <w:ind w:left="1440" w:hanging="720"/>
      </w:pPr>
    </w:p>
    <w:p w:rsidR="00351B3A" w:rsidRDefault="00351B3A" w:rsidP="00351B3A">
      <w:pPr>
        <w:widowControl w:val="0"/>
        <w:autoSpaceDE w:val="0"/>
        <w:autoSpaceDN w:val="0"/>
        <w:adjustRightInd w:val="0"/>
        <w:ind w:left="1440" w:hanging="720"/>
      </w:pPr>
      <w:r>
        <w:t xml:space="preserve">(Source:  Added at 25 Ill. Reg. 4597, effective March 15, 2001) </w:t>
      </w:r>
    </w:p>
    <w:sectPr w:rsidR="00351B3A" w:rsidSect="00351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B3A"/>
    <w:rsid w:val="00351B3A"/>
    <w:rsid w:val="005C3366"/>
    <w:rsid w:val="00900C77"/>
    <w:rsid w:val="00910EE5"/>
    <w:rsid w:val="009127AB"/>
    <w:rsid w:val="00EC20E9"/>
    <w:rsid w:val="00FC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