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F77" w:rsidRDefault="00125F77" w:rsidP="00FD3070">
      <w:pPr>
        <w:widowControl w:val="0"/>
        <w:autoSpaceDE w:val="0"/>
        <w:autoSpaceDN w:val="0"/>
        <w:adjustRightInd w:val="0"/>
        <w:rPr>
          <w:b/>
          <w:bCs/>
        </w:rPr>
      </w:pPr>
      <w:bookmarkStart w:id="0" w:name="_GoBack"/>
      <w:bookmarkEnd w:id="0"/>
    </w:p>
    <w:p w:rsidR="00FD3070" w:rsidRDefault="00FD3070" w:rsidP="00FD3070">
      <w:pPr>
        <w:widowControl w:val="0"/>
        <w:autoSpaceDE w:val="0"/>
        <w:autoSpaceDN w:val="0"/>
        <w:adjustRightInd w:val="0"/>
      </w:pPr>
      <w:r>
        <w:rPr>
          <w:b/>
          <w:bCs/>
        </w:rPr>
        <w:t>Section 217.706  Emission Limitations</w:t>
      </w:r>
      <w:r>
        <w:t xml:space="preserve"> </w:t>
      </w:r>
    </w:p>
    <w:p w:rsidR="00FD3070" w:rsidRDefault="00FD3070" w:rsidP="00FD3070">
      <w:pPr>
        <w:widowControl w:val="0"/>
        <w:autoSpaceDE w:val="0"/>
        <w:autoSpaceDN w:val="0"/>
        <w:adjustRightInd w:val="0"/>
      </w:pPr>
    </w:p>
    <w:p w:rsidR="00FD3070" w:rsidRDefault="00FD3070" w:rsidP="00FD3070">
      <w:pPr>
        <w:widowControl w:val="0"/>
        <w:autoSpaceDE w:val="0"/>
        <w:autoSpaceDN w:val="0"/>
        <w:adjustRightInd w:val="0"/>
        <w:ind w:left="1440" w:hanging="720"/>
      </w:pPr>
      <w:r>
        <w:t>a)</w:t>
      </w:r>
      <w:r>
        <w:tab/>
        <w:t xml:space="preserve">On or after May 1, 2003, no owner or operator subject to this Subpart shall cause or allow the emissions of </w:t>
      </w:r>
      <w:proofErr w:type="spellStart"/>
      <w:r>
        <w:t>NO</w:t>
      </w:r>
      <w:r w:rsidRPr="00C80C21">
        <w:rPr>
          <w:vertAlign w:val="subscript"/>
        </w:rPr>
        <w:t>x</w:t>
      </w:r>
      <w:proofErr w:type="spellEnd"/>
      <w:r w:rsidR="00125F77" w:rsidRPr="00125F77">
        <w:t xml:space="preserve"> </w:t>
      </w:r>
      <w:r w:rsidR="00125F77">
        <w:t xml:space="preserve">into the atmosphere from any EGU </w:t>
      </w:r>
      <w:r>
        <w:t xml:space="preserve">to exceed 0.25 </w:t>
      </w:r>
      <w:proofErr w:type="spellStart"/>
      <w:r>
        <w:t>lbs</w:t>
      </w:r>
      <w:proofErr w:type="spellEnd"/>
      <w:r>
        <w:t>/</w:t>
      </w:r>
      <w:proofErr w:type="spellStart"/>
      <w:r>
        <w:t>mmbtu</w:t>
      </w:r>
      <w:proofErr w:type="spellEnd"/>
      <w:r>
        <w:t xml:space="preserve"> of actual heat input during each ozone control period, based on a control period average for that unit. </w:t>
      </w:r>
    </w:p>
    <w:p w:rsidR="008F7ABD" w:rsidRDefault="008F7ABD" w:rsidP="00FD3070">
      <w:pPr>
        <w:widowControl w:val="0"/>
        <w:autoSpaceDE w:val="0"/>
        <w:autoSpaceDN w:val="0"/>
        <w:adjustRightInd w:val="0"/>
        <w:ind w:left="1440" w:hanging="720"/>
      </w:pPr>
    </w:p>
    <w:p w:rsidR="00FD3070" w:rsidRDefault="00FD3070" w:rsidP="00FD3070">
      <w:pPr>
        <w:widowControl w:val="0"/>
        <w:autoSpaceDE w:val="0"/>
        <w:autoSpaceDN w:val="0"/>
        <w:adjustRightInd w:val="0"/>
        <w:ind w:left="1440" w:hanging="720"/>
      </w:pPr>
      <w:r>
        <w:t>b)</w:t>
      </w:r>
      <w:r>
        <w:tab/>
        <w:t xml:space="preserve">Notwithstanding the emission limitation in subsection (a) of this Section, any EGU subject to a more stringent </w:t>
      </w:r>
      <w:proofErr w:type="spellStart"/>
      <w:r w:rsidRPr="00125F77">
        <w:t>NO</w:t>
      </w:r>
      <w:r w:rsidRPr="00125F77">
        <w:rPr>
          <w:vertAlign w:val="subscript"/>
        </w:rPr>
        <w:t>x</w:t>
      </w:r>
      <w:proofErr w:type="spellEnd"/>
      <w:r w:rsidR="00125F77">
        <w:t xml:space="preserve"> emission limitation </w:t>
      </w:r>
      <w:r w:rsidRPr="00125F77">
        <w:t>pursuant</w:t>
      </w:r>
      <w:r>
        <w:t xml:space="preserve"> to any State or federal statute, including the Act, the Clean Air Act, or any regulations promulgated thereunder, shall comply with both the requirements of this Subpart and that more stringent emission limitation. </w:t>
      </w:r>
    </w:p>
    <w:p w:rsidR="00FD3070" w:rsidRDefault="00FD3070" w:rsidP="00FD3070">
      <w:pPr>
        <w:widowControl w:val="0"/>
        <w:autoSpaceDE w:val="0"/>
        <w:autoSpaceDN w:val="0"/>
        <w:adjustRightInd w:val="0"/>
        <w:ind w:left="1440" w:hanging="720"/>
      </w:pPr>
    </w:p>
    <w:p w:rsidR="00FD3070" w:rsidRDefault="00FD3070" w:rsidP="00FD3070">
      <w:pPr>
        <w:widowControl w:val="0"/>
        <w:autoSpaceDE w:val="0"/>
        <w:autoSpaceDN w:val="0"/>
        <w:adjustRightInd w:val="0"/>
        <w:ind w:left="1440" w:hanging="720"/>
      </w:pPr>
      <w:r>
        <w:t xml:space="preserve">(Source:  Added at 25 Ill. Reg. 5914, effective April 17, 2001) </w:t>
      </w:r>
    </w:p>
    <w:sectPr w:rsidR="00FD3070" w:rsidSect="00FD30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3070"/>
    <w:rsid w:val="00125F77"/>
    <w:rsid w:val="005C3366"/>
    <w:rsid w:val="0076063F"/>
    <w:rsid w:val="008F7ABD"/>
    <w:rsid w:val="009778F9"/>
    <w:rsid w:val="00A669CD"/>
    <w:rsid w:val="00C80C21"/>
    <w:rsid w:val="00E43C12"/>
    <w:rsid w:val="00FD3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217</vt:lpstr>
    </vt:vector>
  </TitlesOfParts>
  <Company>General Assembly</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