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DC" w:rsidRDefault="00C001DC" w:rsidP="00C001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1DC" w:rsidRDefault="00C001DC" w:rsidP="00C001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217.750  Purpose</w:t>
      </w:r>
      <w:r>
        <w:t xml:space="preserve"> </w:t>
      </w:r>
    </w:p>
    <w:p w:rsidR="00C001DC" w:rsidRDefault="00C001DC" w:rsidP="00C001DC">
      <w:pPr>
        <w:widowControl w:val="0"/>
        <w:autoSpaceDE w:val="0"/>
        <w:autoSpaceDN w:val="0"/>
        <w:adjustRightInd w:val="0"/>
      </w:pPr>
    </w:p>
    <w:p w:rsidR="00C001DC" w:rsidRDefault="00C001DC" w:rsidP="00C001DC">
      <w:pPr>
        <w:widowControl w:val="0"/>
        <w:autoSpaceDE w:val="0"/>
        <w:autoSpaceDN w:val="0"/>
        <w:adjustRightInd w:val="0"/>
      </w:pPr>
      <w:r>
        <w:t>The purpose of this Subpart is to control the emissions of nitrogen oxides (</w:t>
      </w:r>
      <w:proofErr w:type="spellStart"/>
      <w:r>
        <w:t>NO</w:t>
      </w:r>
      <w:r w:rsidRPr="002A57D6">
        <w:rPr>
          <w:vertAlign w:val="subscript"/>
        </w:rPr>
        <w:t>x</w:t>
      </w:r>
      <w:proofErr w:type="spellEnd"/>
      <w:r w:rsidR="005A237B">
        <w:t>)</w:t>
      </w:r>
      <w:r w:rsidR="002A57D6">
        <w:t xml:space="preserve"> during the </w:t>
      </w:r>
      <w:r>
        <w:t xml:space="preserve">ozone control period (May 1 through September 30 of each year, except that in 2004, "control period" means May 31 through September 30) from electrical generating units (EGUs) by determining source allocations and implementing the </w:t>
      </w:r>
      <w:proofErr w:type="spellStart"/>
      <w:r>
        <w:t>NO</w:t>
      </w:r>
      <w:r w:rsidRPr="002A57D6">
        <w:rPr>
          <w:vertAlign w:val="subscript"/>
        </w:rPr>
        <w:t>x</w:t>
      </w:r>
      <w:proofErr w:type="spellEnd"/>
      <w:r w:rsidR="002A57D6">
        <w:t xml:space="preserve"> Trading </w:t>
      </w:r>
      <w:r>
        <w:t xml:space="preserve">Program pursuant to 40 CFR 96, as authorized by Section 9.9 of the Act [415 ILCS 5/9.9]. </w:t>
      </w:r>
    </w:p>
    <w:p w:rsidR="00C001DC" w:rsidRDefault="00C001DC" w:rsidP="00C001DC">
      <w:pPr>
        <w:widowControl w:val="0"/>
        <w:autoSpaceDE w:val="0"/>
        <w:autoSpaceDN w:val="0"/>
        <w:adjustRightInd w:val="0"/>
      </w:pPr>
    </w:p>
    <w:p w:rsidR="00C001DC" w:rsidRDefault="00C001DC" w:rsidP="00C001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128, effective December 26, 2000) </w:t>
      </w:r>
    </w:p>
    <w:sectPr w:rsidR="00C001DC" w:rsidSect="00C00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1DC"/>
    <w:rsid w:val="002A57D6"/>
    <w:rsid w:val="005A237B"/>
    <w:rsid w:val="005C3366"/>
    <w:rsid w:val="00867ADC"/>
    <w:rsid w:val="00B5085A"/>
    <w:rsid w:val="00C001DC"/>
    <w:rsid w:val="00C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