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1C" w:rsidRDefault="00A5291C" w:rsidP="00A5291C">
      <w:pPr>
        <w:widowControl w:val="0"/>
        <w:autoSpaceDE w:val="0"/>
        <w:autoSpaceDN w:val="0"/>
        <w:adjustRightInd w:val="0"/>
      </w:pPr>
      <w:bookmarkStart w:id="0" w:name="_GoBack"/>
      <w:bookmarkEnd w:id="0"/>
    </w:p>
    <w:p w:rsidR="00A5291C" w:rsidRDefault="00A5291C" w:rsidP="00A5291C">
      <w:pPr>
        <w:widowControl w:val="0"/>
        <w:autoSpaceDE w:val="0"/>
        <w:autoSpaceDN w:val="0"/>
        <w:adjustRightInd w:val="0"/>
      </w:pPr>
      <w:r>
        <w:rPr>
          <w:b/>
          <w:bCs/>
        </w:rPr>
        <w:t>Section 218.411  Recordkeeping and Reporting for Lithographic Printing</w:t>
      </w:r>
      <w:r>
        <w:t xml:space="preserve"> </w:t>
      </w:r>
    </w:p>
    <w:p w:rsidR="00A5291C" w:rsidRDefault="00A5291C" w:rsidP="00A5291C">
      <w:pPr>
        <w:widowControl w:val="0"/>
        <w:autoSpaceDE w:val="0"/>
        <w:autoSpaceDN w:val="0"/>
        <w:adjustRightInd w:val="0"/>
      </w:pPr>
    </w:p>
    <w:p w:rsidR="00A5291C" w:rsidRDefault="00A5291C" w:rsidP="00A5291C">
      <w:pPr>
        <w:widowControl w:val="0"/>
        <w:autoSpaceDE w:val="0"/>
        <w:autoSpaceDN w:val="0"/>
        <w:adjustRightInd w:val="0"/>
        <w:ind w:left="1440" w:hanging="720"/>
      </w:pPr>
      <w:r>
        <w:t>a)</w:t>
      </w:r>
      <w:r>
        <w:tab/>
      </w:r>
      <w:r w:rsidR="004D7A97">
        <w:t xml:space="preserve">Exempt </w:t>
      </w:r>
      <w:r w:rsidR="00E306D5">
        <w:t>U</w:t>
      </w:r>
      <w:r w:rsidR="004D7A97">
        <w:t xml:space="preserve">nits prior to </w:t>
      </w:r>
      <w:r w:rsidR="00735966">
        <w:t xml:space="preserve">August </w:t>
      </w:r>
      <w:r w:rsidR="004D7A97">
        <w:t xml:space="preserve">1, 2010.  </w:t>
      </w:r>
      <w:r>
        <w:t xml:space="preserve">An owner or operator of lithographic printing </w:t>
      </w:r>
      <w:r w:rsidR="007B20D9">
        <w:t>lines</w:t>
      </w:r>
      <w:r>
        <w:t xml:space="preserve"> exempt from the limitations of Section 218.407 of this Subpart </w:t>
      </w:r>
      <w:r w:rsidR="004D7A97">
        <w:t xml:space="preserve">prior to </w:t>
      </w:r>
      <w:r w:rsidR="00735966">
        <w:t xml:space="preserve">August </w:t>
      </w:r>
      <w:r w:rsidR="004D7A97">
        <w:t xml:space="preserve">1, 2010, </w:t>
      </w:r>
      <w:r>
        <w:t>because of the criteria in Section 218.405(</w:t>
      </w:r>
      <w:r w:rsidR="004D7A97">
        <w:t>b</w:t>
      </w:r>
      <w:r>
        <w:t>) of this Subpart</w:t>
      </w:r>
      <w:r w:rsidR="007B20D9">
        <w:t>,</w:t>
      </w:r>
      <w:r>
        <w:t xml:space="preserve"> shall comply with the following: </w:t>
      </w:r>
    </w:p>
    <w:p w:rsidR="006517DE" w:rsidRDefault="006517DE" w:rsidP="00A5291C">
      <w:pPr>
        <w:widowControl w:val="0"/>
        <w:autoSpaceDE w:val="0"/>
        <w:autoSpaceDN w:val="0"/>
        <w:adjustRightInd w:val="0"/>
        <w:ind w:left="2160" w:hanging="720"/>
      </w:pPr>
    </w:p>
    <w:p w:rsidR="00A5291C" w:rsidRDefault="00A5291C" w:rsidP="00A5291C">
      <w:pPr>
        <w:widowControl w:val="0"/>
        <w:autoSpaceDE w:val="0"/>
        <w:autoSpaceDN w:val="0"/>
        <w:adjustRightInd w:val="0"/>
        <w:ind w:left="2160" w:hanging="720"/>
      </w:pPr>
      <w:r>
        <w:t>1)</w:t>
      </w:r>
      <w:r>
        <w:tab/>
      </w:r>
      <w:r w:rsidR="004D7A97">
        <w:t>Upon</w:t>
      </w:r>
      <w:r>
        <w:t xml:space="preserve"> initial start-up of a new lithographic printing line, and upon modification of a lithographic printing line, submit a certification to the Agency that includes: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A)</w:t>
      </w:r>
      <w:r>
        <w:tab/>
        <w:t>A declaration that the source is exempt from the control requirements in Section 218.407 of this Part because of the criteria in Section 218.405(</w:t>
      </w:r>
      <w:r w:rsidR="004D7A97">
        <w:t>b</w:t>
      </w:r>
      <w:r>
        <w:t xml:space="preserve">) of this Subpart;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B)</w:t>
      </w:r>
      <w:r>
        <w:tab/>
        <w:t xml:space="preserve">Calculations </w:t>
      </w:r>
      <w:r w:rsidR="007B20D9">
        <w:t>that</w:t>
      </w:r>
      <w:r>
        <w:t xml:space="preserve"> demonstrate that combined emissions of VOM from all lithographic printing lines (including inks, fountain solutions, and solvents used for cleanup operations associated with the lithographic printing lines) at the source never exceed 45.5 kg/day (100 lbs/day) before the use of capture systems and control devices, as follows: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w:t>
      </w:r>
      <w:r>
        <w:tab/>
        <w:t xml:space="preserve">To calculate daily emissions of VOM, the owner or operator shall determine the monthly emissions of VOM from all lithographic printing lines at the source (including solvents used for cleanup operations associated with the lithographic printing lines) and divide this amount by the number of days during that calendar month that </w:t>
      </w:r>
      <w:r w:rsidR="00D33F81">
        <w:t xml:space="preserve">lithographic </w:t>
      </w:r>
      <w:r>
        <w:t xml:space="preserve">printing lines at the source were in operation;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ii)</w:t>
      </w:r>
      <w:r>
        <w:tab/>
        <w:t xml:space="preserve">To determine the VOM content of the inks, fountain solution additives and cleaning solvents, the tests methods and procedures set forth in Section 218.409(c) of this Subpart shall be used;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iii)</w:t>
      </w:r>
      <w:r>
        <w:tab/>
        <w:t xml:space="preserve">To determine VOM emissions from inks used on lithographic printing </w:t>
      </w:r>
      <w:r w:rsidR="007B20D9">
        <w:t>lines</w:t>
      </w:r>
      <w:r>
        <w:t xml:space="preserve"> at the source, an ink emission adjustment factor of 0.05 shall be used in calculating emissions from all non-heatset inks</w:t>
      </w:r>
      <w:r w:rsidR="00D33F81">
        <w:t xml:space="preserve"> except when using an impervious substrate</w:t>
      </w:r>
      <w:r>
        <w:t>, and a factor of 0.80 shall be used in calculating emissions from all heatset inks to account for VOM retention in the substrate</w:t>
      </w:r>
      <w:r w:rsidR="00D33F81">
        <w:t xml:space="preserve"> except when using an impervious substrate.  For impervious substrates such as metal or plastic, no emission adjustment factor is used</w:t>
      </w:r>
      <w:r>
        <w:t xml:space="preserve">.  The VOM content of the ink, as used, shall be multiplied by this </w:t>
      </w:r>
      <w:r>
        <w:lastRenderedPageBreak/>
        <w:t xml:space="preserve">factor to determine the amount of VOM emissions from the use of ink on the printing </w:t>
      </w:r>
      <w:r w:rsidR="007B20D9">
        <w:t>lines</w:t>
      </w:r>
      <w:r>
        <w:t xml:space="preserve">; and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iv)</w:t>
      </w:r>
      <w:r>
        <w:tab/>
        <w:t xml:space="preserve">To determine VOM emissions from fountain solutions and cleaning solvents used on lithographic printing </w:t>
      </w:r>
      <w:r w:rsidR="007B20D9">
        <w:t>lines</w:t>
      </w:r>
      <w:r>
        <w:t xml:space="preserve"> at the source, no retention factor is used; </w:t>
      </w:r>
    </w:p>
    <w:p w:rsidR="00D33F81" w:rsidRDefault="00D33F81"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C)</w:t>
      </w:r>
      <w:r>
        <w:tab/>
        <w:t xml:space="preserve">Either a declaration that the source, through federally enforceable permit conditions, has limited its maximum theoretical emissions of VOM from all heatset web offset lithographic printing lines (including solvents used for cleanup operations associated with heatset web offset printing lines) at the source to no more than 90.7 Mg (100 tons) per calendar year before the application of capture systems and control devices or calculations which demonstrate that the source's total maximum theoretical emissions of VOM do not exceed 90.7 Mg/yr (100 </w:t>
      </w:r>
      <w:r w:rsidR="00E306D5">
        <w:t>tons/yr</w:t>
      </w:r>
      <w:r>
        <w:t xml:space="preserve">).  </w:t>
      </w:r>
      <w:r w:rsidR="004D7A97" w:rsidRPr="00AA477C">
        <w:t>Total maximum theoretical emissions of VOM for a heatset web offset lithographic printing source is the sum of maximum theoretical emissions of VOM from each heatset web offset lithographic printing line at the source.  The following equation shall be used to calculate total maximum theoretical emissions of VOM per calendar year in the absence of air pollution control equipment for each heatset web offset lithographic printing line at the source:</w:t>
      </w:r>
    </w:p>
    <w:p w:rsidR="007B20D9" w:rsidRDefault="007B20D9" w:rsidP="004D7A97">
      <w:pPr>
        <w:ind w:left="3600" w:hanging="720"/>
      </w:pPr>
    </w:p>
    <w:p w:rsidR="00F47A69" w:rsidRDefault="00F47A69" w:rsidP="00F47A69">
      <w:pPr>
        <w:ind w:left="3753"/>
      </w:pPr>
      <w:r w:rsidRPr="00F47A69">
        <w:rPr>
          <w:position w:val="-28"/>
        </w:rPr>
        <w:object w:dxaOrig="452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26.25pt" o:ole="">
            <v:imagedata r:id="rId6" o:title=""/>
          </v:shape>
          <o:OLEObject Type="Embed" ProgID="Equation.3" ShapeID="_x0000_i1025" DrawAspect="Content" ObjectID="_1401798815" r:id="rId7"/>
        </w:object>
      </w:r>
    </w:p>
    <w:p w:rsidR="00F47A69" w:rsidRDefault="00F47A69" w:rsidP="004D7A97">
      <w:pPr>
        <w:ind w:left="3600" w:hanging="720"/>
      </w:pPr>
    </w:p>
    <w:p w:rsidR="004D7A97" w:rsidRPr="00AA477C" w:rsidRDefault="007B20D9" w:rsidP="00A505D6">
      <w:pPr>
        <w:ind w:left="2160" w:firstLine="720"/>
      </w:pPr>
      <w:r>
        <w:t>w</w:t>
      </w:r>
      <w:r w:rsidR="004D7A97" w:rsidRPr="00AA477C">
        <w:t xml:space="preserve">here: </w:t>
      </w:r>
    </w:p>
    <w:p w:rsidR="004D7A97" w:rsidRDefault="004D7A97" w:rsidP="004D7A97">
      <w:pPr>
        <w:ind w:left="1440" w:hanging="720"/>
      </w:pPr>
    </w:p>
    <w:tbl>
      <w:tblPr>
        <w:tblW w:w="6390" w:type="dxa"/>
        <w:tblInd w:w="3186" w:type="dxa"/>
        <w:tblLayout w:type="fixed"/>
        <w:tblLook w:val="0000" w:firstRow="0" w:lastRow="0" w:firstColumn="0" w:lastColumn="0" w:noHBand="0" w:noVBand="0"/>
      </w:tblPr>
      <w:tblGrid>
        <w:gridCol w:w="455"/>
        <w:gridCol w:w="360"/>
        <w:gridCol w:w="5575"/>
      </w:tblGrid>
      <w:tr w:rsidR="007B20D9" w:rsidTr="00A505D6">
        <w:tblPrEx>
          <w:tblCellMar>
            <w:top w:w="0" w:type="dxa"/>
            <w:bottom w:w="0" w:type="dxa"/>
          </w:tblCellMar>
        </w:tblPrEx>
        <w:tc>
          <w:tcPr>
            <w:tcW w:w="455" w:type="dxa"/>
          </w:tcPr>
          <w:p w:rsidR="007B20D9" w:rsidRPr="00D65E88" w:rsidRDefault="007B20D9" w:rsidP="00F41FEF">
            <w:pPr>
              <w:widowControl w:val="0"/>
              <w:autoSpaceDE w:val="0"/>
              <w:autoSpaceDN w:val="0"/>
              <w:adjustRightInd w:val="0"/>
              <w:ind w:right="-108"/>
            </w:pPr>
            <w:r w:rsidRPr="00AA477C">
              <w:t>E</w:t>
            </w:r>
            <w:r w:rsidRPr="00AA477C">
              <w:rPr>
                <w:vertAlign w:val="subscript"/>
              </w:rPr>
              <w:t>p</w:t>
            </w:r>
          </w:p>
        </w:tc>
        <w:tc>
          <w:tcPr>
            <w:tcW w:w="360" w:type="dxa"/>
          </w:tcPr>
          <w:p w:rsidR="007B20D9" w:rsidRDefault="007B20D9" w:rsidP="00F41FEF">
            <w:pPr>
              <w:widowControl w:val="0"/>
              <w:autoSpaceDE w:val="0"/>
              <w:autoSpaceDN w:val="0"/>
              <w:adjustRightInd w:val="0"/>
              <w:ind w:left="-108" w:right="-110"/>
              <w:jc w:val="center"/>
            </w:pPr>
            <w:r w:rsidRPr="00AA477C">
              <w:t>=</w:t>
            </w:r>
          </w:p>
        </w:tc>
        <w:tc>
          <w:tcPr>
            <w:tcW w:w="5575" w:type="dxa"/>
          </w:tcPr>
          <w:p w:rsidR="007B20D9" w:rsidRDefault="007B20D9" w:rsidP="00F41FEF">
            <w:pPr>
              <w:widowControl w:val="0"/>
              <w:autoSpaceDE w:val="0"/>
              <w:autoSpaceDN w:val="0"/>
              <w:adjustRightInd w:val="0"/>
              <w:ind w:right="-99"/>
            </w:pPr>
            <w:r w:rsidRPr="00AA477C">
              <w:t>Total maximum theoretical emissions of VOM from one heatset web offset printing line in units of kg/yr (lb/yr);</w:t>
            </w:r>
          </w:p>
        </w:tc>
      </w:tr>
      <w:tr w:rsidR="007B20D9" w:rsidTr="00A505D6">
        <w:tblPrEx>
          <w:tblCellMar>
            <w:top w:w="0" w:type="dxa"/>
            <w:bottom w:w="0" w:type="dxa"/>
          </w:tblCellMar>
        </w:tblPrEx>
        <w:tc>
          <w:tcPr>
            <w:tcW w:w="455" w:type="dxa"/>
          </w:tcPr>
          <w:p w:rsidR="007B20D9" w:rsidRDefault="007B20D9" w:rsidP="00F41FEF">
            <w:pPr>
              <w:widowControl w:val="0"/>
              <w:autoSpaceDE w:val="0"/>
              <w:autoSpaceDN w:val="0"/>
              <w:adjustRightInd w:val="0"/>
              <w:ind w:right="-108"/>
            </w:pPr>
          </w:p>
        </w:tc>
        <w:tc>
          <w:tcPr>
            <w:tcW w:w="360" w:type="dxa"/>
          </w:tcPr>
          <w:p w:rsidR="007B20D9" w:rsidRDefault="007B20D9" w:rsidP="00F41FEF">
            <w:pPr>
              <w:widowControl w:val="0"/>
              <w:autoSpaceDE w:val="0"/>
              <w:autoSpaceDN w:val="0"/>
              <w:adjustRightInd w:val="0"/>
              <w:ind w:left="-108" w:right="-110"/>
              <w:jc w:val="center"/>
            </w:pPr>
          </w:p>
        </w:tc>
        <w:tc>
          <w:tcPr>
            <w:tcW w:w="5575" w:type="dxa"/>
          </w:tcPr>
          <w:p w:rsidR="007B20D9" w:rsidRDefault="007B20D9" w:rsidP="00F41FEF">
            <w:pPr>
              <w:widowControl w:val="0"/>
              <w:autoSpaceDE w:val="0"/>
              <w:autoSpaceDN w:val="0"/>
              <w:adjustRightInd w:val="0"/>
              <w:ind w:right="-99"/>
            </w:pPr>
          </w:p>
        </w:tc>
      </w:tr>
      <w:tr w:rsidR="007B20D9" w:rsidTr="00A505D6">
        <w:tblPrEx>
          <w:tblCellMar>
            <w:top w:w="0" w:type="dxa"/>
            <w:bottom w:w="0" w:type="dxa"/>
          </w:tblCellMar>
        </w:tblPrEx>
        <w:tc>
          <w:tcPr>
            <w:tcW w:w="455" w:type="dxa"/>
          </w:tcPr>
          <w:p w:rsidR="007B20D9" w:rsidRDefault="007B20D9" w:rsidP="00F41FEF">
            <w:pPr>
              <w:widowControl w:val="0"/>
              <w:autoSpaceDE w:val="0"/>
              <w:autoSpaceDN w:val="0"/>
              <w:adjustRightInd w:val="0"/>
              <w:ind w:right="-108"/>
            </w:pPr>
            <w:r w:rsidRPr="00AA477C">
              <w:t>A</w:t>
            </w:r>
          </w:p>
        </w:tc>
        <w:tc>
          <w:tcPr>
            <w:tcW w:w="360" w:type="dxa"/>
          </w:tcPr>
          <w:p w:rsidR="007B20D9" w:rsidRDefault="007B20D9" w:rsidP="00F41FEF">
            <w:pPr>
              <w:widowControl w:val="0"/>
              <w:autoSpaceDE w:val="0"/>
              <w:autoSpaceDN w:val="0"/>
              <w:adjustRightInd w:val="0"/>
              <w:ind w:left="-108" w:right="-110"/>
              <w:jc w:val="center"/>
            </w:pPr>
            <w:r w:rsidRPr="00AA477C">
              <w:t>=</w:t>
            </w:r>
          </w:p>
        </w:tc>
        <w:tc>
          <w:tcPr>
            <w:tcW w:w="5575" w:type="dxa"/>
          </w:tcPr>
          <w:p w:rsidR="007B20D9" w:rsidRDefault="007B20D9" w:rsidP="00F41FEF">
            <w:pPr>
              <w:widowControl w:val="0"/>
              <w:autoSpaceDE w:val="0"/>
              <w:autoSpaceDN w:val="0"/>
              <w:adjustRightInd w:val="0"/>
              <w:ind w:right="-99"/>
            </w:pPr>
            <w:r w:rsidRPr="00AA477C">
              <w:t>Weight of VOM per volume of solids of ink with the highest VOM content as applied each year on the printing line in units of kg/l (lb/gal) of solids;</w:t>
            </w:r>
          </w:p>
        </w:tc>
      </w:tr>
      <w:tr w:rsidR="007B20D9" w:rsidTr="00A505D6">
        <w:tblPrEx>
          <w:tblCellMar>
            <w:top w:w="0" w:type="dxa"/>
            <w:bottom w:w="0" w:type="dxa"/>
          </w:tblCellMar>
        </w:tblPrEx>
        <w:tc>
          <w:tcPr>
            <w:tcW w:w="455" w:type="dxa"/>
          </w:tcPr>
          <w:p w:rsidR="007B20D9" w:rsidRDefault="007B20D9" w:rsidP="00F41FEF">
            <w:pPr>
              <w:widowControl w:val="0"/>
              <w:autoSpaceDE w:val="0"/>
              <w:autoSpaceDN w:val="0"/>
              <w:adjustRightInd w:val="0"/>
              <w:ind w:right="-108"/>
            </w:pPr>
          </w:p>
        </w:tc>
        <w:tc>
          <w:tcPr>
            <w:tcW w:w="360" w:type="dxa"/>
          </w:tcPr>
          <w:p w:rsidR="007B20D9" w:rsidRDefault="007B20D9" w:rsidP="00F41FEF">
            <w:pPr>
              <w:widowControl w:val="0"/>
              <w:autoSpaceDE w:val="0"/>
              <w:autoSpaceDN w:val="0"/>
              <w:adjustRightInd w:val="0"/>
              <w:ind w:left="-108" w:right="-110"/>
              <w:jc w:val="center"/>
            </w:pPr>
          </w:p>
        </w:tc>
        <w:tc>
          <w:tcPr>
            <w:tcW w:w="5575" w:type="dxa"/>
          </w:tcPr>
          <w:p w:rsidR="007B20D9" w:rsidRDefault="007B20D9" w:rsidP="00F41FEF">
            <w:pPr>
              <w:widowControl w:val="0"/>
              <w:autoSpaceDE w:val="0"/>
              <w:autoSpaceDN w:val="0"/>
              <w:adjustRightInd w:val="0"/>
              <w:ind w:right="-99"/>
            </w:pPr>
          </w:p>
        </w:tc>
      </w:tr>
      <w:tr w:rsidR="007B20D9" w:rsidTr="00A505D6">
        <w:tblPrEx>
          <w:tblCellMar>
            <w:top w:w="0" w:type="dxa"/>
            <w:bottom w:w="0" w:type="dxa"/>
          </w:tblCellMar>
        </w:tblPrEx>
        <w:tc>
          <w:tcPr>
            <w:tcW w:w="455" w:type="dxa"/>
          </w:tcPr>
          <w:p w:rsidR="007B20D9" w:rsidRDefault="007B20D9" w:rsidP="00F41FEF">
            <w:pPr>
              <w:widowControl w:val="0"/>
              <w:autoSpaceDE w:val="0"/>
              <w:autoSpaceDN w:val="0"/>
              <w:adjustRightInd w:val="0"/>
              <w:ind w:right="-108"/>
            </w:pPr>
            <w:r w:rsidRPr="00AA477C">
              <w:t>B</w:t>
            </w:r>
          </w:p>
        </w:tc>
        <w:tc>
          <w:tcPr>
            <w:tcW w:w="360" w:type="dxa"/>
          </w:tcPr>
          <w:p w:rsidR="007B20D9" w:rsidRDefault="007B20D9" w:rsidP="00F41FEF">
            <w:pPr>
              <w:widowControl w:val="0"/>
              <w:autoSpaceDE w:val="0"/>
              <w:autoSpaceDN w:val="0"/>
              <w:adjustRightInd w:val="0"/>
              <w:ind w:left="-108" w:right="-110"/>
              <w:jc w:val="center"/>
            </w:pPr>
            <w:r w:rsidRPr="00AA477C">
              <w:t>=</w:t>
            </w:r>
          </w:p>
        </w:tc>
        <w:tc>
          <w:tcPr>
            <w:tcW w:w="5575" w:type="dxa"/>
          </w:tcPr>
          <w:p w:rsidR="007B20D9" w:rsidRDefault="007B20D9" w:rsidP="00F41FEF">
            <w:pPr>
              <w:widowControl w:val="0"/>
              <w:autoSpaceDE w:val="0"/>
              <w:autoSpaceDN w:val="0"/>
              <w:adjustRightInd w:val="0"/>
              <w:ind w:right="-99"/>
            </w:pPr>
            <w:r w:rsidRPr="00AA477C">
              <w:t>Total volume of solids for all inks that can potentially be</w:t>
            </w:r>
            <w:r w:rsidRPr="004D7A97">
              <w:t xml:space="preserve"> </w:t>
            </w:r>
            <w:r w:rsidRPr="00AA477C">
              <w:t>applied each year on the printing line in units of 1/yr (gal/yr).  The method by which the owner or operator accurately calculated the volume of each ink as applied and the amount that can potentially be applied each year on the printing line shall be described in the certification to the Agency;</w:t>
            </w:r>
          </w:p>
        </w:tc>
      </w:tr>
      <w:tr w:rsidR="007B20D9" w:rsidTr="00A505D6">
        <w:tblPrEx>
          <w:tblCellMar>
            <w:top w:w="0" w:type="dxa"/>
            <w:bottom w:w="0" w:type="dxa"/>
          </w:tblCellMar>
        </w:tblPrEx>
        <w:tc>
          <w:tcPr>
            <w:tcW w:w="455" w:type="dxa"/>
          </w:tcPr>
          <w:p w:rsidR="007B20D9" w:rsidRDefault="007B20D9" w:rsidP="00F41FEF">
            <w:pPr>
              <w:widowControl w:val="0"/>
              <w:autoSpaceDE w:val="0"/>
              <w:autoSpaceDN w:val="0"/>
              <w:adjustRightInd w:val="0"/>
              <w:ind w:right="-108"/>
            </w:pPr>
          </w:p>
        </w:tc>
        <w:tc>
          <w:tcPr>
            <w:tcW w:w="360" w:type="dxa"/>
          </w:tcPr>
          <w:p w:rsidR="007B20D9" w:rsidRDefault="007B20D9" w:rsidP="00F41FEF">
            <w:pPr>
              <w:widowControl w:val="0"/>
              <w:autoSpaceDE w:val="0"/>
              <w:autoSpaceDN w:val="0"/>
              <w:adjustRightInd w:val="0"/>
              <w:ind w:left="-108" w:right="-110"/>
              <w:jc w:val="center"/>
            </w:pPr>
          </w:p>
        </w:tc>
        <w:tc>
          <w:tcPr>
            <w:tcW w:w="5575" w:type="dxa"/>
          </w:tcPr>
          <w:p w:rsidR="007B20D9" w:rsidRDefault="007B20D9" w:rsidP="00F41FEF">
            <w:pPr>
              <w:widowControl w:val="0"/>
              <w:autoSpaceDE w:val="0"/>
              <w:autoSpaceDN w:val="0"/>
              <w:adjustRightInd w:val="0"/>
              <w:ind w:right="-99"/>
            </w:pPr>
          </w:p>
        </w:tc>
      </w:tr>
      <w:tr w:rsidR="007B20D9" w:rsidTr="00A505D6">
        <w:tblPrEx>
          <w:tblCellMar>
            <w:top w:w="0" w:type="dxa"/>
            <w:bottom w:w="0" w:type="dxa"/>
          </w:tblCellMar>
        </w:tblPrEx>
        <w:tc>
          <w:tcPr>
            <w:tcW w:w="455" w:type="dxa"/>
          </w:tcPr>
          <w:p w:rsidR="007B20D9" w:rsidRPr="00D65E88" w:rsidRDefault="007B20D9" w:rsidP="00F41FEF">
            <w:pPr>
              <w:widowControl w:val="0"/>
              <w:autoSpaceDE w:val="0"/>
              <w:autoSpaceDN w:val="0"/>
              <w:adjustRightInd w:val="0"/>
              <w:ind w:right="-108"/>
            </w:pPr>
            <w:r w:rsidRPr="00AA477C">
              <w:t>C</w:t>
            </w:r>
          </w:p>
        </w:tc>
        <w:tc>
          <w:tcPr>
            <w:tcW w:w="360" w:type="dxa"/>
          </w:tcPr>
          <w:p w:rsidR="007B20D9" w:rsidRDefault="007B20D9" w:rsidP="00F41FEF">
            <w:pPr>
              <w:widowControl w:val="0"/>
              <w:autoSpaceDE w:val="0"/>
              <w:autoSpaceDN w:val="0"/>
              <w:adjustRightInd w:val="0"/>
              <w:ind w:left="-108" w:right="-110"/>
              <w:jc w:val="center"/>
            </w:pPr>
            <w:r w:rsidRPr="00AA477C">
              <w:t>=</w:t>
            </w:r>
          </w:p>
        </w:tc>
        <w:tc>
          <w:tcPr>
            <w:tcW w:w="5575" w:type="dxa"/>
          </w:tcPr>
          <w:p w:rsidR="007B20D9" w:rsidRDefault="007B20D9" w:rsidP="00F41FEF">
            <w:pPr>
              <w:widowControl w:val="0"/>
              <w:autoSpaceDE w:val="0"/>
              <w:autoSpaceDN w:val="0"/>
              <w:adjustRightInd w:val="0"/>
              <w:ind w:right="-99"/>
            </w:pPr>
            <w:r w:rsidRPr="00AA477C">
              <w:t>Weight of VOM per volume of fountain solution with the highest VOM content as applied each year on the printing line in units of kg/l (lb/gal);</w:t>
            </w:r>
          </w:p>
        </w:tc>
      </w:tr>
      <w:tr w:rsidR="007B20D9" w:rsidTr="00A505D6">
        <w:tblPrEx>
          <w:tblCellMar>
            <w:top w:w="0" w:type="dxa"/>
            <w:bottom w:w="0" w:type="dxa"/>
          </w:tblCellMar>
        </w:tblPrEx>
        <w:tc>
          <w:tcPr>
            <w:tcW w:w="455" w:type="dxa"/>
          </w:tcPr>
          <w:p w:rsidR="007B20D9" w:rsidRDefault="007B20D9" w:rsidP="00F41FEF">
            <w:pPr>
              <w:widowControl w:val="0"/>
              <w:autoSpaceDE w:val="0"/>
              <w:autoSpaceDN w:val="0"/>
              <w:adjustRightInd w:val="0"/>
              <w:ind w:right="-108"/>
            </w:pPr>
          </w:p>
        </w:tc>
        <w:tc>
          <w:tcPr>
            <w:tcW w:w="360" w:type="dxa"/>
          </w:tcPr>
          <w:p w:rsidR="007B20D9" w:rsidRDefault="007B20D9" w:rsidP="00F41FEF">
            <w:pPr>
              <w:widowControl w:val="0"/>
              <w:autoSpaceDE w:val="0"/>
              <w:autoSpaceDN w:val="0"/>
              <w:adjustRightInd w:val="0"/>
              <w:ind w:left="-108" w:right="-110"/>
              <w:jc w:val="center"/>
            </w:pPr>
          </w:p>
        </w:tc>
        <w:tc>
          <w:tcPr>
            <w:tcW w:w="5575" w:type="dxa"/>
          </w:tcPr>
          <w:p w:rsidR="007B20D9" w:rsidRDefault="007B20D9" w:rsidP="00F41FEF">
            <w:pPr>
              <w:widowControl w:val="0"/>
              <w:autoSpaceDE w:val="0"/>
              <w:autoSpaceDN w:val="0"/>
              <w:adjustRightInd w:val="0"/>
              <w:ind w:right="-99"/>
            </w:pPr>
          </w:p>
        </w:tc>
      </w:tr>
      <w:tr w:rsidR="007B20D9" w:rsidTr="00A505D6">
        <w:tblPrEx>
          <w:tblCellMar>
            <w:top w:w="0" w:type="dxa"/>
            <w:bottom w:w="0" w:type="dxa"/>
          </w:tblCellMar>
        </w:tblPrEx>
        <w:tc>
          <w:tcPr>
            <w:tcW w:w="455" w:type="dxa"/>
          </w:tcPr>
          <w:p w:rsidR="007B20D9" w:rsidRPr="00D65E88" w:rsidRDefault="007B20D9" w:rsidP="00F41FEF">
            <w:pPr>
              <w:widowControl w:val="0"/>
              <w:autoSpaceDE w:val="0"/>
              <w:autoSpaceDN w:val="0"/>
              <w:adjustRightInd w:val="0"/>
              <w:ind w:right="-108"/>
            </w:pPr>
            <w:r w:rsidRPr="00AA477C">
              <w:t>D</w:t>
            </w:r>
          </w:p>
        </w:tc>
        <w:tc>
          <w:tcPr>
            <w:tcW w:w="360" w:type="dxa"/>
          </w:tcPr>
          <w:p w:rsidR="007B20D9" w:rsidRDefault="007B20D9" w:rsidP="00F41FEF">
            <w:pPr>
              <w:widowControl w:val="0"/>
              <w:autoSpaceDE w:val="0"/>
              <w:autoSpaceDN w:val="0"/>
              <w:adjustRightInd w:val="0"/>
              <w:ind w:left="-108" w:right="-110"/>
              <w:jc w:val="center"/>
            </w:pPr>
            <w:r w:rsidRPr="00AA477C">
              <w:t>=</w:t>
            </w:r>
          </w:p>
        </w:tc>
        <w:tc>
          <w:tcPr>
            <w:tcW w:w="5575" w:type="dxa"/>
          </w:tcPr>
          <w:p w:rsidR="007B20D9" w:rsidRPr="0002499F" w:rsidRDefault="007B20D9" w:rsidP="00F41FEF">
            <w:pPr>
              <w:widowControl w:val="0"/>
              <w:autoSpaceDE w:val="0"/>
              <w:autoSpaceDN w:val="0"/>
              <w:adjustRightInd w:val="0"/>
              <w:ind w:right="-99"/>
            </w:pPr>
            <w:r w:rsidRPr="00AA477C">
              <w:t>The total volume of fountain solution that can potentially be used each year on the printing line in units of 1/yr (gal/yr).  The method by which the owner or operator accurately calculated the volume of each fountain solution used and the amount that can potentially be used each year on the printing line shall be described in the certification to the Agency;</w:t>
            </w:r>
          </w:p>
        </w:tc>
      </w:tr>
      <w:tr w:rsidR="007B20D9" w:rsidTr="00A505D6">
        <w:tblPrEx>
          <w:tblCellMar>
            <w:top w:w="0" w:type="dxa"/>
            <w:bottom w:w="0" w:type="dxa"/>
          </w:tblCellMar>
        </w:tblPrEx>
        <w:tc>
          <w:tcPr>
            <w:tcW w:w="455" w:type="dxa"/>
          </w:tcPr>
          <w:p w:rsidR="007B20D9" w:rsidRDefault="007B20D9" w:rsidP="00F41FEF">
            <w:pPr>
              <w:widowControl w:val="0"/>
              <w:autoSpaceDE w:val="0"/>
              <w:autoSpaceDN w:val="0"/>
              <w:adjustRightInd w:val="0"/>
              <w:ind w:right="-108"/>
            </w:pPr>
          </w:p>
        </w:tc>
        <w:tc>
          <w:tcPr>
            <w:tcW w:w="360" w:type="dxa"/>
          </w:tcPr>
          <w:p w:rsidR="007B20D9" w:rsidRDefault="007B20D9" w:rsidP="00F41FEF">
            <w:pPr>
              <w:widowControl w:val="0"/>
              <w:autoSpaceDE w:val="0"/>
              <w:autoSpaceDN w:val="0"/>
              <w:adjustRightInd w:val="0"/>
              <w:ind w:left="-108" w:right="-110"/>
              <w:jc w:val="center"/>
            </w:pPr>
          </w:p>
        </w:tc>
        <w:tc>
          <w:tcPr>
            <w:tcW w:w="5575" w:type="dxa"/>
          </w:tcPr>
          <w:p w:rsidR="007B20D9" w:rsidRDefault="007B20D9" w:rsidP="00F41FEF">
            <w:pPr>
              <w:widowControl w:val="0"/>
              <w:autoSpaceDE w:val="0"/>
              <w:autoSpaceDN w:val="0"/>
              <w:adjustRightInd w:val="0"/>
              <w:ind w:right="-99"/>
            </w:pPr>
          </w:p>
        </w:tc>
      </w:tr>
      <w:tr w:rsidR="007B20D9" w:rsidTr="00A505D6">
        <w:tblPrEx>
          <w:tblCellMar>
            <w:top w:w="0" w:type="dxa"/>
            <w:bottom w:w="0" w:type="dxa"/>
          </w:tblCellMar>
        </w:tblPrEx>
        <w:tc>
          <w:tcPr>
            <w:tcW w:w="455" w:type="dxa"/>
          </w:tcPr>
          <w:p w:rsidR="007B20D9" w:rsidRPr="0002499F" w:rsidRDefault="007B20D9" w:rsidP="00F41FEF">
            <w:pPr>
              <w:widowControl w:val="0"/>
              <w:autoSpaceDE w:val="0"/>
              <w:autoSpaceDN w:val="0"/>
              <w:adjustRightInd w:val="0"/>
              <w:ind w:right="-108"/>
            </w:pPr>
            <w:r w:rsidRPr="00AA477C">
              <w:t>F</w:t>
            </w:r>
          </w:p>
        </w:tc>
        <w:tc>
          <w:tcPr>
            <w:tcW w:w="360" w:type="dxa"/>
          </w:tcPr>
          <w:p w:rsidR="007B20D9" w:rsidRDefault="007B20D9" w:rsidP="00F41FEF">
            <w:pPr>
              <w:widowControl w:val="0"/>
              <w:autoSpaceDE w:val="0"/>
              <w:autoSpaceDN w:val="0"/>
              <w:adjustRightInd w:val="0"/>
              <w:ind w:left="-108" w:right="-110"/>
              <w:jc w:val="center"/>
            </w:pPr>
            <w:r w:rsidRPr="00AA477C">
              <w:t>=</w:t>
            </w:r>
          </w:p>
        </w:tc>
        <w:tc>
          <w:tcPr>
            <w:tcW w:w="5575" w:type="dxa"/>
          </w:tcPr>
          <w:p w:rsidR="007B20D9" w:rsidRDefault="007B20D9" w:rsidP="00F41FEF">
            <w:pPr>
              <w:widowControl w:val="0"/>
              <w:autoSpaceDE w:val="0"/>
              <w:autoSpaceDN w:val="0"/>
              <w:adjustRightInd w:val="0"/>
              <w:ind w:right="-99"/>
            </w:pPr>
            <w:r w:rsidRPr="00AA477C">
              <w:t>Weight of VOM per volume of material for the cleanup material or solvent with the highest VOM content as used each year on the printing line in units of kg/l (lb/gal) of such material;</w:t>
            </w:r>
          </w:p>
        </w:tc>
      </w:tr>
      <w:tr w:rsidR="007B20D9" w:rsidTr="00A505D6">
        <w:tblPrEx>
          <w:tblCellMar>
            <w:top w:w="0" w:type="dxa"/>
            <w:bottom w:w="0" w:type="dxa"/>
          </w:tblCellMar>
        </w:tblPrEx>
        <w:tc>
          <w:tcPr>
            <w:tcW w:w="455" w:type="dxa"/>
          </w:tcPr>
          <w:p w:rsidR="007B20D9" w:rsidRDefault="007B20D9" w:rsidP="00F41FEF">
            <w:pPr>
              <w:widowControl w:val="0"/>
              <w:autoSpaceDE w:val="0"/>
              <w:autoSpaceDN w:val="0"/>
              <w:adjustRightInd w:val="0"/>
              <w:ind w:right="-108"/>
            </w:pPr>
          </w:p>
        </w:tc>
        <w:tc>
          <w:tcPr>
            <w:tcW w:w="360" w:type="dxa"/>
          </w:tcPr>
          <w:p w:rsidR="007B20D9" w:rsidRDefault="007B20D9" w:rsidP="00F41FEF">
            <w:pPr>
              <w:widowControl w:val="0"/>
              <w:autoSpaceDE w:val="0"/>
              <w:autoSpaceDN w:val="0"/>
              <w:adjustRightInd w:val="0"/>
              <w:ind w:left="-108" w:right="-110"/>
              <w:jc w:val="center"/>
            </w:pPr>
          </w:p>
        </w:tc>
        <w:tc>
          <w:tcPr>
            <w:tcW w:w="5575" w:type="dxa"/>
          </w:tcPr>
          <w:p w:rsidR="007B20D9" w:rsidRDefault="007B20D9" w:rsidP="00F41FEF">
            <w:pPr>
              <w:widowControl w:val="0"/>
              <w:autoSpaceDE w:val="0"/>
              <w:autoSpaceDN w:val="0"/>
              <w:adjustRightInd w:val="0"/>
              <w:ind w:right="-99"/>
            </w:pPr>
          </w:p>
        </w:tc>
      </w:tr>
      <w:tr w:rsidR="007B20D9" w:rsidTr="00A505D6">
        <w:tblPrEx>
          <w:tblCellMar>
            <w:top w:w="0" w:type="dxa"/>
            <w:bottom w:w="0" w:type="dxa"/>
          </w:tblCellMar>
        </w:tblPrEx>
        <w:tc>
          <w:tcPr>
            <w:tcW w:w="455" w:type="dxa"/>
          </w:tcPr>
          <w:p w:rsidR="007B20D9" w:rsidRPr="0002499F" w:rsidRDefault="007B20D9" w:rsidP="00F41FEF">
            <w:pPr>
              <w:widowControl w:val="0"/>
              <w:autoSpaceDE w:val="0"/>
              <w:autoSpaceDN w:val="0"/>
              <w:adjustRightInd w:val="0"/>
              <w:ind w:right="-108"/>
            </w:pPr>
            <w:r w:rsidRPr="00AA477C">
              <w:t>G</w:t>
            </w:r>
          </w:p>
        </w:tc>
        <w:tc>
          <w:tcPr>
            <w:tcW w:w="360" w:type="dxa"/>
          </w:tcPr>
          <w:p w:rsidR="007B20D9" w:rsidRDefault="007B20D9" w:rsidP="00F41FEF">
            <w:pPr>
              <w:widowControl w:val="0"/>
              <w:autoSpaceDE w:val="0"/>
              <w:autoSpaceDN w:val="0"/>
              <w:adjustRightInd w:val="0"/>
              <w:ind w:left="-108" w:right="-110"/>
              <w:jc w:val="center"/>
            </w:pPr>
            <w:r w:rsidRPr="00AA477C">
              <w:t>=</w:t>
            </w:r>
          </w:p>
        </w:tc>
        <w:tc>
          <w:tcPr>
            <w:tcW w:w="5575" w:type="dxa"/>
          </w:tcPr>
          <w:p w:rsidR="007B20D9" w:rsidRDefault="007B20D9" w:rsidP="00F41FEF">
            <w:pPr>
              <w:widowControl w:val="0"/>
              <w:autoSpaceDE w:val="0"/>
              <w:autoSpaceDN w:val="0"/>
              <w:adjustRightInd w:val="0"/>
              <w:ind w:right="-99"/>
            </w:pPr>
            <w:r w:rsidRPr="00AA477C">
              <w:t xml:space="preserve">The greatest volume of cleanup material or solvent used in any 8-hour period; </w:t>
            </w:r>
          </w:p>
        </w:tc>
      </w:tr>
      <w:tr w:rsidR="007B20D9" w:rsidTr="00A505D6">
        <w:tblPrEx>
          <w:tblCellMar>
            <w:top w:w="0" w:type="dxa"/>
            <w:bottom w:w="0" w:type="dxa"/>
          </w:tblCellMar>
        </w:tblPrEx>
        <w:tc>
          <w:tcPr>
            <w:tcW w:w="455" w:type="dxa"/>
          </w:tcPr>
          <w:p w:rsidR="007B20D9" w:rsidRPr="0002499F" w:rsidRDefault="007B20D9" w:rsidP="00F41FEF">
            <w:pPr>
              <w:widowControl w:val="0"/>
              <w:autoSpaceDE w:val="0"/>
              <w:autoSpaceDN w:val="0"/>
              <w:adjustRightInd w:val="0"/>
              <w:ind w:right="-108"/>
            </w:pPr>
          </w:p>
        </w:tc>
        <w:tc>
          <w:tcPr>
            <w:tcW w:w="360" w:type="dxa"/>
          </w:tcPr>
          <w:p w:rsidR="007B20D9" w:rsidRPr="00AA477C" w:rsidRDefault="007B20D9" w:rsidP="00F41FEF">
            <w:pPr>
              <w:widowControl w:val="0"/>
              <w:autoSpaceDE w:val="0"/>
              <w:autoSpaceDN w:val="0"/>
              <w:adjustRightInd w:val="0"/>
              <w:ind w:left="-108" w:right="-110"/>
              <w:jc w:val="center"/>
            </w:pPr>
          </w:p>
        </w:tc>
        <w:tc>
          <w:tcPr>
            <w:tcW w:w="5575" w:type="dxa"/>
          </w:tcPr>
          <w:p w:rsidR="007B20D9" w:rsidRDefault="007B20D9" w:rsidP="00F41FEF">
            <w:pPr>
              <w:widowControl w:val="0"/>
              <w:autoSpaceDE w:val="0"/>
              <w:autoSpaceDN w:val="0"/>
              <w:adjustRightInd w:val="0"/>
              <w:ind w:right="-99"/>
            </w:pPr>
          </w:p>
        </w:tc>
      </w:tr>
      <w:tr w:rsidR="007B20D9" w:rsidTr="00A505D6">
        <w:tblPrEx>
          <w:tblCellMar>
            <w:top w:w="0" w:type="dxa"/>
            <w:bottom w:w="0" w:type="dxa"/>
          </w:tblCellMar>
        </w:tblPrEx>
        <w:tc>
          <w:tcPr>
            <w:tcW w:w="455" w:type="dxa"/>
          </w:tcPr>
          <w:p w:rsidR="007B20D9" w:rsidRPr="0002499F" w:rsidRDefault="007B20D9" w:rsidP="00F41FEF">
            <w:pPr>
              <w:widowControl w:val="0"/>
              <w:autoSpaceDE w:val="0"/>
              <w:autoSpaceDN w:val="0"/>
              <w:adjustRightInd w:val="0"/>
              <w:ind w:right="-108"/>
            </w:pPr>
            <w:r w:rsidRPr="00AA477C">
              <w:t>H</w:t>
            </w:r>
          </w:p>
        </w:tc>
        <w:tc>
          <w:tcPr>
            <w:tcW w:w="360" w:type="dxa"/>
          </w:tcPr>
          <w:p w:rsidR="007B20D9" w:rsidRPr="00AA477C" w:rsidRDefault="007B20D9" w:rsidP="00F41FEF">
            <w:pPr>
              <w:widowControl w:val="0"/>
              <w:autoSpaceDE w:val="0"/>
              <w:autoSpaceDN w:val="0"/>
              <w:adjustRightInd w:val="0"/>
              <w:ind w:left="-108" w:right="-110"/>
              <w:jc w:val="center"/>
            </w:pPr>
            <w:r w:rsidRPr="00AA477C">
              <w:t>=</w:t>
            </w:r>
          </w:p>
        </w:tc>
        <w:tc>
          <w:tcPr>
            <w:tcW w:w="5575" w:type="dxa"/>
          </w:tcPr>
          <w:p w:rsidR="007B20D9" w:rsidRDefault="007B20D9" w:rsidP="00F41FEF">
            <w:pPr>
              <w:widowControl w:val="0"/>
              <w:autoSpaceDE w:val="0"/>
              <w:autoSpaceDN w:val="0"/>
              <w:adjustRightInd w:val="0"/>
              <w:ind w:right="-99"/>
            </w:pPr>
            <w:r w:rsidRPr="00AA477C">
              <w:t xml:space="preserve">The highest fraction of cleanup material or solvent </w:t>
            </w:r>
            <w:r w:rsidR="004F4C48">
              <w:t xml:space="preserve">that </w:t>
            </w:r>
            <w:r w:rsidRPr="00AA477C">
              <w:t>is not recycled or recovered for offsite disposal during any 8-hour period</w:t>
            </w:r>
            <w:r w:rsidR="004F4C48">
              <w:t>;</w:t>
            </w:r>
          </w:p>
        </w:tc>
      </w:tr>
      <w:tr w:rsidR="007B20D9" w:rsidTr="00A505D6">
        <w:tblPrEx>
          <w:tblCellMar>
            <w:top w:w="0" w:type="dxa"/>
            <w:bottom w:w="0" w:type="dxa"/>
          </w:tblCellMar>
        </w:tblPrEx>
        <w:tc>
          <w:tcPr>
            <w:tcW w:w="455" w:type="dxa"/>
          </w:tcPr>
          <w:p w:rsidR="007B20D9" w:rsidRPr="0002499F" w:rsidRDefault="007B20D9" w:rsidP="00F41FEF">
            <w:pPr>
              <w:widowControl w:val="0"/>
              <w:autoSpaceDE w:val="0"/>
              <w:autoSpaceDN w:val="0"/>
              <w:adjustRightInd w:val="0"/>
              <w:ind w:right="-108"/>
            </w:pPr>
          </w:p>
        </w:tc>
        <w:tc>
          <w:tcPr>
            <w:tcW w:w="360" w:type="dxa"/>
          </w:tcPr>
          <w:p w:rsidR="007B20D9" w:rsidRPr="00AA477C" w:rsidRDefault="007B20D9" w:rsidP="00F41FEF">
            <w:pPr>
              <w:widowControl w:val="0"/>
              <w:autoSpaceDE w:val="0"/>
              <w:autoSpaceDN w:val="0"/>
              <w:adjustRightInd w:val="0"/>
              <w:ind w:left="-108" w:right="-110"/>
              <w:jc w:val="center"/>
            </w:pPr>
          </w:p>
        </w:tc>
        <w:tc>
          <w:tcPr>
            <w:tcW w:w="5575" w:type="dxa"/>
          </w:tcPr>
          <w:p w:rsidR="007B20D9" w:rsidRDefault="007B20D9" w:rsidP="00F41FEF">
            <w:pPr>
              <w:widowControl w:val="0"/>
              <w:autoSpaceDE w:val="0"/>
              <w:autoSpaceDN w:val="0"/>
              <w:adjustRightInd w:val="0"/>
              <w:ind w:right="-99"/>
            </w:pPr>
          </w:p>
        </w:tc>
      </w:tr>
      <w:tr w:rsidR="007B20D9" w:rsidTr="00A505D6">
        <w:tblPrEx>
          <w:tblCellMar>
            <w:top w:w="0" w:type="dxa"/>
            <w:bottom w:w="0" w:type="dxa"/>
          </w:tblCellMar>
        </w:tblPrEx>
        <w:tc>
          <w:tcPr>
            <w:tcW w:w="455" w:type="dxa"/>
          </w:tcPr>
          <w:p w:rsidR="007B20D9" w:rsidRPr="0002499F" w:rsidRDefault="007B20D9" w:rsidP="00F41FEF">
            <w:pPr>
              <w:widowControl w:val="0"/>
              <w:autoSpaceDE w:val="0"/>
              <w:autoSpaceDN w:val="0"/>
              <w:adjustRightInd w:val="0"/>
              <w:ind w:right="-108"/>
            </w:pPr>
            <w:r w:rsidRPr="00AA477C">
              <w:t>R</w:t>
            </w:r>
          </w:p>
        </w:tc>
        <w:tc>
          <w:tcPr>
            <w:tcW w:w="360" w:type="dxa"/>
          </w:tcPr>
          <w:p w:rsidR="007B20D9" w:rsidRPr="00AA477C" w:rsidRDefault="007B20D9" w:rsidP="00F41FEF">
            <w:pPr>
              <w:widowControl w:val="0"/>
              <w:autoSpaceDE w:val="0"/>
              <w:autoSpaceDN w:val="0"/>
              <w:adjustRightInd w:val="0"/>
              <w:ind w:left="-108" w:right="-110"/>
              <w:jc w:val="center"/>
            </w:pPr>
            <w:r w:rsidRPr="00AA477C">
              <w:t>=</w:t>
            </w:r>
          </w:p>
        </w:tc>
        <w:tc>
          <w:tcPr>
            <w:tcW w:w="5575" w:type="dxa"/>
          </w:tcPr>
          <w:p w:rsidR="007B20D9" w:rsidRDefault="007B20D9" w:rsidP="00F41FEF">
            <w:pPr>
              <w:widowControl w:val="0"/>
              <w:autoSpaceDE w:val="0"/>
              <w:autoSpaceDN w:val="0"/>
              <w:adjustRightInd w:val="0"/>
              <w:ind w:right="-99"/>
            </w:pPr>
            <w:r w:rsidRPr="00AA477C">
              <w:t>The multiplier representing the amount of VOM not retained in the substrate being used.  For paper, R = 0.8.  For metal, plastic, or other impervious substrates, R = 1.0;</w:t>
            </w:r>
          </w:p>
        </w:tc>
      </w:tr>
    </w:tbl>
    <w:p w:rsidR="006517DE" w:rsidRDefault="006517DE" w:rsidP="004D7A97">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D)</w:t>
      </w:r>
      <w:r>
        <w:tab/>
        <w:t xml:space="preserve">A description and the results of all tests used to determine the VOM content of inks, fountain solution additives, and cleaning solvents, and a declaration that all such tests have been properly conducted in accordance with Section 218.409(c)(1) of this Subpart; </w:t>
      </w:r>
    </w:p>
    <w:p w:rsidR="004F4C48" w:rsidRDefault="004F4C48" w:rsidP="004D7A97">
      <w:pPr>
        <w:ind w:left="2160" w:hanging="720"/>
      </w:pPr>
    </w:p>
    <w:p w:rsidR="004D7A97" w:rsidRPr="00F27E7B" w:rsidRDefault="004D7A97" w:rsidP="004D7A97">
      <w:pPr>
        <w:ind w:left="2160" w:hanging="720"/>
      </w:pPr>
      <w:r w:rsidRPr="00F27E7B">
        <w:t>2)</w:t>
      </w:r>
      <w:r w:rsidRPr="00F27E7B">
        <w:tab/>
        <w:t>Notify the Agency in writing if the combined emissions of VOM from all lithographic printing lines (including inks, fountain solutions, and solvents used for cleanup operations associated with the lithographic printing lines) at the source ever exceed 45.5 kg/day (100 lbs/day), before the use of capture systems and control devices, within 30 days after the event occurs.  Such notification shall include a copy of all records of such event.</w:t>
      </w:r>
    </w:p>
    <w:p w:rsidR="004D7A97" w:rsidRPr="00F27E7B" w:rsidRDefault="004D7A97" w:rsidP="004D7A97"/>
    <w:p w:rsidR="004D7A97" w:rsidRPr="00F27E7B" w:rsidRDefault="004D7A97" w:rsidP="004D7A97">
      <w:pPr>
        <w:ind w:left="1440" w:hanging="720"/>
      </w:pPr>
      <w:r w:rsidRPr="00F27E7B">
        <w:t>b)</w:t>
      </w:r>
      <w:r w:rsidRPr="00F27E7B">
        <w:tab/>
        <w:t xml:space="preserve">Exempt </w:t>
      </w:r>
      <w:r w:rsidR="00E306D5">
        <w:t>U</w:t>
      </w:r>
      <w:r w:rsidRPr="00F27E7B">
        <w:t xml:space="preserve">nits on and after </w:t>
      </w:r>
      <w:r w:rsidR="00735966">
        <w:t>August</w:t>
      </w:r>
      <w:r w:rsidRPr="00F27E7B">
        <w:t xml:space="preserve"> 1, 2010 </w:t>
      </w:r>
    </w:p>
    <w:p w:rsidR="004D7A97" w:rsidRPr="00F27E7B" w:rsidRDefault="004D7A97" w:rsidP="004D7A97">
      <w:pPr>
        <w:ind w:left="1440" w:hanging="720"/>
      </w:pPr>
    </w:p>
    <w:p w:rsidR="004D7A97" w:rsidRPr="00F27E7B" w:rsidRDefault="004D7A97" w:rsidP="004D7A97">
      <w:pPr>
        <w:ind w:left="2160" w:hanging="720"/>
      </w:pPr>
      <w:r w:rsidRPr="00F27E7B">
        <w:t>1)</w:t>
      </w:r>
      <w:r w:rsidRPr="00F27E7B">
        <w:tab/>
        <w:t xml:space="preserve">Lithographic </w:t>
      </w:r>
      <w:r w:rsidR="00E306D5">
        <w:t>P</w:t>
      </w:r>
      <w:r w:rsidRPr="00F27E7B">
        <w:t xml:space="preserve">rinting </w:t>
      </w:r>
      <w:r w:rsidR="00E306D5">
        <w:t>L</w:t>
      </w:r>
      <w:r w:rsidRPr="00F27E7B">
        <w:t xml:space="preserve">ines </w:t>
      </w:r>
      <w:r w:rsidR="00E306D5">
        <w:t>E</w:t>
      </w:r>
      <w:r w:rsidRPr="00F27E7B">
        <w:t xml:space="preserve">xempt pursuant to Section 218.405(c)(2). By </w:t>
      </w:r>
      <w:r w:rsidR="00735966">
        <w:t>August</w:t>
      </w:r>
      <w:r w:rsidRPr="00F27E7B">
        <w:t xml:space="preserve"> 1, 2010, or upon initial start-up of a new lithographic printing line, whichever is later, and upon modification of a lithographic printing line, an owner or operator of lithographic printing lines exempt from the limitations in Section 218.407 of this Subpart because of the criteria in Section 218.405(c)(2) of this Subpart shall submit a certification to the Agency that includes the information specified in either subsections (b)(1)(A), (b)(1)(B), and (b)(1)(D) of this Section or subsections (b)(1)(A) and (b)(1)(C) of this Section, as applicable.  An owner or operator complying with subsection (b)(1)(B) shall also comply with the requirements in subsection (b)(1)(E) of this Section.  An owner or operator complying with subsection (b)(1)(C) shall also comply with the requirements in subsection (b)(1)(F) of this Section:</w:t>
      </w:r>
    </w:p>
    <w:p w:rsidR="004D7A97" w:rsidRPr="00F27E7B" w:rsidRDefault="004D7A97" w:rsidP="004D7A97">
      <w:pPr>
        <w:ind w:left="1440" w:hanging="720"/>
      </w:pPr>
    </w:p>
    <w:p w:rsidR="004D7A97" w:rsidRPr="00F27E7B" w:rsidRDefault="004D7A97" w:rsidP="004D7A97">
      <w:pPr>
        <w:ind w:left="2880" w:hanging="720"/>
      </w:pPr>
      <w:r w:rsidRPr="00F27E7B">
        <w:t>A)</w:t>
      </w:r>
      <w:r w:rsidRPr="00F27E7B">
        <w:tab/>
        <w:t xml:space="preserve">A declaration that the source is exempt from the requirements in Section 218.407 of this </w:t>
      </w:r>
      <w:r w:rsidR="00E306D5">
        <w:t>Subp</w:t>
      </w:r>
      <w:r w:rsidRPr="00F27E7B">
        <w:t>art because of the criteria in Section 218.405(c)(2) of this Subpart;</w:t>
      </w:r>
    </w:p>
    <w:p w:rsidR="004D7A97" w:rsidRPr="00F27E7B" w:rsidRDefault="004D7A97" w:rsidP="004D7A97">
      <w:pPr>
        <w:ind w:left="2880" w:hanging="720"/>
      </w:pPr>
    </w:p>
    <w:p w:rsidR="004D7A97" w:rsidRPr="00F27E7B" w:rsidRDefault="004D7A97" w:rsidP="004D7A97">
      <w:pPr>
        <w:ind w:left="2880" w:hanging="720"/>
      </w:pPr>
      <w:r w:rsidRPr="00F27E7B">
        <w:t>B)</w:t>
      </w:r>
      <w:r w:rsidRPr="00F27E7B">
        <w:tab/>
        <w:t xml:space="preserve">Calculations </w:t>
      </w:r>
      <w:r w:rsidR="004F4C48">
        <w:t xml:space="preserve">that </w:t>
      </w:r>
      <w:r w:rsidRPr="00F27E7B">
        <w:t>demonstrate that combined emissions of VOM from all lithographic printing lines (including inks, fountain solutions, and solvents used for cleanup operations associated with the lithographic printing lines) at the source do not equal or exceed 6.8 kg/day (15 lbs/day), before the use of capture systems and control devices, as follows:</w:t>
      </w:r>
    </w:p>
    <w:p w:rsidR="004D7A97" w:rsidRPr="00F27E7B" w:rsidRDefault="004D7A97" w:rsidP="004D7A97">
      <w:pPr>
        <w:ind w:left="2880" w:hanging="720"/>
      </w:pPr>
    </w:p>
    <w:p w:rsidR="004D7A97" w:rsidRPr="00F27E7B" w:rsidRDefault="004D7A97" w:rsidP="004D7A97">
      <w:pPr>
        <w:ind w:left="3600" w:hanging="720"/>
      </w:pPr>
      <w:r w:rsidRPr="00F27E7B">
        <w:t>i)</w:t>
      </w:r>
      <w:r w:rsidRPr="00F27E7B">
        <w:tab/>
        <w:t>To calculate daily emissions of VOM, the owner or operator shall determine the monthly emissions of VOM from all lithographic printing lines at the source (including solvents used for cleanup operations associated with the lithographic printing lines) and divide this amount by the</w:t>
      </w:r>
      <w:r w:rsidRPr="004D7A97">
        <w:t xml:space="preserve"> </w:t>
      </w:r>
      <w:r w:rsidRPr="00F27E7B">
        <w:t>number of days during that calendar month that lithographic printing lines at the source were in operation;</w:t>
      </w:r>
    </w:p>
    <w:p w:rsidR="004D7A97" w:rsidRPr="00F27E7B" w:rsidRDefault="004D7A97" w:rsidP="004D7A97">
      <w:pPr>
        <w:ind w:left="3600" w:hanging="720"/>
      </w:pPr>
    </w:p>
    <w:p w:rsidR="004D7A97" w:rsidRPr="00F27E7B" w:rsidRDefault="004D7A97" w:rsidP="004D7A97">
      <w:pPr>
        <w:ind w:left="3600" w:hanging="720"/>
      </w:pPr>
      <w:r w:rsidRPr="00F27E7B">
        <w:t>ii)</w:t>
      </w:r>
      <w:r w:rsidRPr="00F27E7B">
        <w:tab/>
        <w:t>To determine the VOM content of the inks, fountain solution additives and cleaning solvents, the test methods and procedures set forth in Section 218.409(c) of this Subpart shall be used;</w:t>
      </w:r>
    </w:p>
    <w:p w:rsidR="004D7A97" w:rsidRPr="00F27E7B" w:rsidRDefault="004D7A97" w:rsidP="004D7A97">
      <w:pPr>
        <w:ind w:left="3600" w:hanging="720"/>
      </w:pPr>
    </w:p>
    <w:p w:rsidR="004D7A97" w:rsidRPr="00F27E7B" w:rsidRDefault="004D7A97" w:rsidP="004D7A97">
      <w:pPr>
        <w:ind w:left="3600" w:hanging="720"/>
      </w:pPr>
      <w:r w:rsidRPr="00F27E7B">
        <w:t>iii)</w:t>
      </w:r>
      <w:r w:rsidRPr="00F27E7B">
        <w:tab/>
        <w:t>To determine VOM emissions from inks used on lithographic printing lines at the source, an ink emission adjustment factor of 0.05 shall be used in calculating emissions from all non-heatset inks except when using an impervious substrate, and a factor of 0.80 shall be used in calculating emissions from all heatset inks to account for VOM retention in the substrate except when using an impervious substrate.  For impervious substrates such as metal or plastic, no emission adjustment factor is used.  The VOM content of the ink, as used, shall be multiplied by this factor to determine the amount of VOM emissions from the use of ink on the printing lines; and</w:t>
      </w:r>
    </w:p>
    <w:p w:rsidR="004D7A97" w:rsidRPr="00F27E7B" w:rsidRDefault="004D7A97" w:rsidP="004D7A97">
      <w:pPr>
        <w:ind w:left="2880"/>
      </w:pPr>
    </w:p>
    <w:p w:rsidR="004D7A97" w:rsidRPr="00F27E7B" w:rsidRDefault="004D7A97" w:rsidP="004D7A97">
      <w:pPr>
        <w:ind w:left="3600" w:hanging="720"/>
      </w:pPr>
      <w:r w:rsidRPr="00F27E7B">
        <w:t>iv)</w:t>
      </w:r>
      <w:r w:rsidRPr="00F27E7B">
        <w:tab/>
        <w:t xml:space="preserve">To determine VOM emissions from cleaning solutions used on lithographic printing lines at the source, an emission adjustment factor of 0.50 shall be used in calculating emissions from used shop towels if the VOM composite vapor pressure of each associated cleaning solution is </w:t>
      </w:r>
      <w:r w:rsidR="00A0563F" w:rsidRPr="00A0563F">
        <w:t>demonstrated to be</w:t>
      </w:r>
      <w:r w:rsidR="00A0563F">
        <w:rPr>
          <w:u w:val="double"/>
        </w:rPr>
        <w:t xml:space="preserve"> </w:t>
      </w:r>
      <w:r w:rsidRPr="00F27E7B">
        <w:t>less than 10 mmHg measured at 20</w:t>
      </w:r>
      <w:r w:rsidRPr="00F27E7B">
        <w:rPr>
          <w:vertAlign w:val="superscript"/>
        </w:rPr>
        <w:t>o</w:t>
      </w:r>
      <w:r w:rsidRPr="00F27E7B">
        <w:t>C (68</w:t>
      </w:r>
      <w:r w:rsidRPr="00F27E7B">
        <w:rPr>
          <w:vertAlign w:val="superscript"/>
        </w:rPr>
        <w:t>o</w:t>
      </w:r>
      <w:r w:rsidRPr="00F27E7B">
        <w:t>F) and the shop towels are kept in closed containers.  For cleaning solutions with VOM composite vapor pressures of equal to or greater than 10 mmHg measured at 20</w:t>
      </w:r>
      <w:r w:rsidRPr="00F27E7B">
        <w:rPr>
          <w:vertAlign w:val="superscript"/>
        </w:rPr>
        <w:t>o</w:t>
      </w:r>
      <w:r w:rsidRPr="00F27E7B">
        <w:t>C (68</w:t>
      </w:r>
      <w:r w:rsidRPr="00F27E7B">
        <w:rPr>
          <w:vertAlign w:val="superscript"/>
        </w:rPr>
        <w:t>o</w:t>
      </w:r>
      <w:r w:rsidRPr="00F27E7B">
        <w:t>F) and for shop towels that are not kept in closed containers, no emission adjustment factor is used;</w:t>
      </w:r>
    </w:p>
    <w:p w:rsidR="004D7A97" w:rsidRPr="00F27E7B" w:rsidRDefault="004D7A97" w:rsidP="004D7A97">
      <w:pPr>
        <w:ind w:left="2880" w:hanging="720"/>
      </w:pPr>
    </w:p>
    <w:p w:rsidR="004D7A97" w:rsidRPr="00F27E7B" w:rsidRDefault="004D7A97" w:rsidP="004D7A97">
      <w:pPr>
        <w:ind w:left="2880" w:hanging="720"/>
      </w:pPr>
      <w:r w:rsidRPr="00F27E7B">
        <w:t>C)</w:t>
      </w:r>
      <w:r w:rsidRPr="00F27E7B">
        <w:tab/>
        <w:t>As an alternative to the calculations in subsection (b)(1)(B), a statement that the source uses less than the amount of material specified in subsection (b)(1)(C)(i) or (ii), as applicable, during each calendar month.  A source may determine that it emits below 6.8 kg/day (15 lbs/day) of VOM based upon compliance with such material use limitations.  If the source exceeds this amount of material use in a given calendar month, the owner or</w:t>
      </w:r>
      <w:r w:rsidRPr="004D7A97">
        <w:t xml:space="preserve"> </w:t>
      </w:r>
      <w:r w:rsidRPr="00F27E7B">
        <w:t xml:space="preserve">operator must, within 15 days </w:t>
      </w:r>
      <w:r w:rsidR="004F4C48">
        <w:t xml:space="preserve">after </w:t>
      </w:r>
      <w:r w:rsidRPr="00F27E7B">
        <w:t xml:space="preserve">the end of that month, complete the emissions calculations of subsection (b)(1)(B) to determine daily emissions for applicability purposes. If the source ever exceeds this amount of material use for six consecutive calendar months, it is no longer eligible to use this subsection </w:t>
      </w:r>
      <w:r w:rsidR="004F4C48">
        <w:t xml:space="preserve">(b)(1)(C) </w:t>
      </w:r>
      <w:r w:rsidRPr="00F27E7B">
        <w:t xml:space="preserve">as an alternative to the calculations in subsection (b)(1)(B). If a source has both heatset web offset and either nonheatset web offset or sheetfed lithographic printing operations, or has all three types of printing operations, the owner or operator may not make use of this alternative and must use the calculations in subsection (b)(1)(B).  </w:t>
      </w:r>
    </w:p>
    <w:p w:rsidR="004D7A97" w:rsidRPr="00F27E7B" w:rsidRDefault="004D7A97" w:rsidP="004D7A97">
      <w:pPr>
        <w:ind w:left="2880" w:hanging="720"/>
      </w:pPr>
    </w:p>
    <w:p w:rsidR="004D7A97" w:rsidRPr="00F27E7B" w:rsidRDefault="004D7A97" w:rsidP="004D7A97">
      <w:pPr>
        <w:ind w:left="3600" w:hanging="720"/>
      </w:pPr>
      <w:r w:rsidRPr="00F27E7B">
        <w:t>i)</w:t>
      </w:r>
      <w:r w:rsidRPr="00F27E7B">
        <w:tab/>
        <w:t>The sum of all sheetfed and nonheatset web offset lithographic printing operations at the source</w:t>
      </w:r>
      <w:r w:rsidR="004F4C48">
        <w:t>:</w:t>
      </w:r>
      <w:r w:rsidRPr="00F27E7B">
        <w:t xml:space="preserve"> 242.3 liters (64 gallons) of cleaning solvent and fountain solution additives, combined; or</w:t>
      </w:r>
    </w:p>
    <w:p w:rsidR="004D7A97" w:rsidRPr="00F27E7B" w:rsidRDefault="004D7A97" w:rsidP="004D7A97">
      <w:pPr>
        <w:ind w:left="2880"/>
      </w:pPr>
    </w:p>
    <w:p w:rsidR="004D7A97" w:rsidRPr="00F27E7B" w:rsidRDefault="004D7A97" w:rsidP="004D7A97">
      <w:pPr>
        <w:ind w:left="3600" w:hanging="720"/>
      </w:pPr>
      <w:r w:rsidRPr="00F27E7B">
        <w:t>ii)</w:t>
      </w:r>
      <w:r w:rsidRPr="00F27E7B">
        <w:tab/>
        <w:t>The sum of all heatset web offset lithographic printing operations at the source</w:t>
      </w:r>
      <w:r w:rsidR="004F4C48">
        <w:t>:</w:t>
      </w:r>
      <w:r w:rsidRPr="00F27E7B">
        <w:t xml:space="preserve"> 204.1 kg (450 lbs) of ink, cleaning solvent, and fountain solution additives, combined</w:t>
      </w:r>
      <w:r w:rsidR="004F4C48">
        <w:t>;</w:t>
      </w:r>
    </w:p>
    <w:p w:rsidR="004D7A97" w:rsidRPr="00F27E7B" w:rsidRDefault="004D7A97" w:rsidP="004D7A97">
      <w:pPr>
        <w:ind w:left="2880" w:hanging="720"/>
      </w:pPr>
    </w:p>
    <w:p w:rsidR="004D7A97" w:rsidRPr="00F27E7B" w:rsidRDefault="004D7A97" w:rsidP="004D7A97">
      <w:pPr>
        <w:ind w:left="2880" w:hanging="720"/>
      </w:pPr>
      <w:r w:rsidRPr="00F27E7B">
        <w:t>D)</w:t>
      </w:r>
      <w:r w:rsidRPr="00F27E7B">
        <w:tab/>
        <w:t>A description and the results of all tests used to determine the VOM content of inks, fountain solution additives, and cleaning solvents, and a declaration that all such tests have been properly conducted in accordance with Section 218.409(c)(1) of this Subpart;</w:t>
      </w:r>
    </w:p>
    <w:p w:rsidR="004D7A97" w:rsidRPr="00F27E7B" w:rsidRDefault="004D7A97" w:rsidP="004D7A97"/>
    <w:p w:rsidR="004D7A97" w:rsidRPr="00F27E7B" w:rsidRDefault="004D7A97" w:rsidP="004D7A97">
      <w:pPr>
        <w:ind w:left="2880" w:hanging="720"/>
      </w:pPr>
      <w:r w:rsidRPr="00F27E7B">
        <w:t>E)</w:t>
      </w:r>
      <w:r w:rsidRPr="00F27E7B">
        <w:tab/>
        <w:t>For sources complying with subsection (b)(1)(B) of this Section, notify the Agency in writing if the combined emissions of VOM from all lithographic printing lines (including inks, fountain solutions, and solvents used for cleanup operations associated with the lithographic printing lines) at the source ever equal or exceed 6.8 kg/day (15 lbs/day), before the use of capture systems and control devices, within 30 days after the event occurs.  If such emissions of VOM at the source equal or exceed 6.8 kg/day (15 lbs/day) but do not exceed 45.5 kg/day (100 lbs/day), the source shall comply with the requirements in subsection (b)(2) of this Section</w:t>
      </w:r>
      <w:r w:rsidR="004F4C48">
        <w:t>;</w:t>
      </w:r>
    </w:p>
    <w:p w:rsidR="004D7A97" w:rsidRPr="00F27E7B" w:rsidRDefault="004D7A97" w:rsidP="004D7A97">
      <w:pPr>
        <w:ind w:left="2880" w:hanging="720"/>
      </w:pPr>
    </w:p>
    <w:p w:rsidR="004D7A97" w:rsidRDefault="004D7A97" w:rsidP="004D7A97">
      <w:pPr>
        <w:ind w:left="2880" w:hanging="720"/>
      </w:pPr>
      <w:r w:rsidRPr="00F27E7B">
        <w:t>F)</w:t>
      </w:r>
      <w:r w:rsidRPr="00F27E7B">
        <w:tab/>
        <w:t>For sources complying with subsection (b)(1)(C) of this Section, comply with the following:</w:t>
      </w:r>
    </w:p>
    <w:p w:rsidR="004D7A97" w:rsidRPr="00F27E7B" w:rsidRDefault="004D7A97" w:rsidP="004D7A97">
      <w:pPr>
        <w:ind w:left="2880" w:hanging="720"/>
      </w:pPr>
    </w:p>
    <w:p w:rsidR="004D7A97" w:rsidRPr="00F27E7B" w:rsidRDefault="004D7A97" w:rsidP="004D7A97">
      <w:pPr>
        <w:ind w:left="3600" w:hanging="720"/>
      </w:pPr>
      <w:r w:rsidRPr="00F27E7B">
        <w:t>i)</w:t>
      </w:r>
      <w:r w:rsidRPr="00F27E7B">
        <w:tab/>
        <w:t>Maintain material use records showing that the source uses less than the amount of material specified in subsections (b)(1)(C)(i) and (b)(1)(C)(ii) during each calendar month, or, if the source exceeds the material use limitations, records showing that the source exceeded the limitations but did not emit 6.8 kg/day (15 lbs/day) or more of VOM</w:t>
      </w:r>
      <w:r w:rsidR="00C90697" w:rsidRPr="00C90697">
        <w:t>, and provide such records to the Agency upon request.  On and after January 1, 2012, such records shall include the name, identification number, and VOM content of each cleaning solvent and fountain solution additive used per calendar month, the volume of each cleaning solvent and fountain solution additive used per calendar month for each sheetfed and nonheatset web offset lithographic printing operation, and the weight of each cleaning solvent, ink, and fountain solution additive used per calendar month for each heatset web offset lithographic printing operation</w:t>
      </w:r>
      <w:r w:rsidRPr="00F27E7B">
        <w:t>;</w:t>
      </w:r>
    </w:p>
    <w:p w:rsidR="004D7A97" w:rsidRPr="00F27E7B" w:rsidRDefault="004D7A97" w:rsidP="004D7A97">
      <w:pPr>
        <w:ind w:left="3600" w:hanging="720"/>
      </w:pPr>
    </w:p>
    <w:p w:rsidR="004D7A97" w:rsidRPr="00F27E7B" w:rsidRDefault="004D7A97" w:rsidP="004D7A97">
      <w:pPr>
        <w:ind w:left="3600" w:hanging="720"/>
      </w:pPr>
      <w:r w:rsidRPr="00F27E7B">
        <w:t>ii)</w:t>
      </w:r>
      <w:r w:rsidRPr="00F27E7B">
        <w:tab/>
        <w:t>Notify the Agency in writing if the source exceeds the material use limitations for six consecutive calendar months, or if the source changes its method of compliance from subsection (b)(1)(C) to subsection (b)(1)(B) of this Section, within 30 days after the event occurs;</w:t>
      </w:r>
    </w:p>
    <w:p w:rsidR="004D7A97" w:rsidRPr="00F27E7B" w:rsidRDefault="004D7A97" w:rsidP="004D7A97">
      <w:pPr>
        <w:ind w:left="3600" w:hanging="720"/>
      </w:pPr>
    </w:p>
    <w:p w:rsidR="004D7A97" w:rsidRPr="00F27E7B" w:rsidRDefault="004D7A97" w:rsidP="004D7A97">
      <w:pPr>
        <w:ind w:left="2160" w:hanging="720"/>
      </w:pPr>
      <w:r w:rsidRPr="00F27E7B">
        <w:t>2)</w:t>
      </w:r>
      <w:r w:rsidRPr="00F27E7B">
        <w:tab/>
        <w:t xml:space="preserve">Heatset web offset lithographic printing lines exempt pursuant to Section 218.405(c)(1) but not exempt pursuant to Section 218.405(c)(2).  By </w:t>
      </w:r>
      <w:r w:rsidR="00A505D6">
        <w:t xml:space="preserve">August </w:t>
      </w:r>
      <w:r w:rsidRPr="00F27E7B">
        <w:t>1, 2010, or upon initial start-up of a new heatset web offset lithographic printing line, whichever is later, and upon modification of a heatset web offset lithographic printing line, an owner or operator of heatset web offset lithographic printing lines that are exempt from the limitations in Section 218.407 of this Subpart pursuant to the criteria in Section 218.405(c)(1) of this Subpart, but that are not exempt pursuant to the criteria in Section 218.405(c)(2) of this Subpart, shall submit a certification to the Agency that includes the information specified in subsections (b)(2)(A) through (b)(2)(C) of this Section.  Such owner or operator shall also comply with the requirements in subsection (b)(2)(D) of this Section:</w:t>
      </w:r>
    </w:p>
    <w:p w:rsidR="004D7A97" w:rsidRPr="00F27E7B" w:rsidRDefault="004D7A97" w:rsidP="004D7A97">
      <w:pPr>
        <w:ind w:left="2160" w:hanging="720"/>
      </w:pPr>
    </w:p>
    <w:p w:rsidR="004D7A97" w:rsidRPr="00F27E7B" w:rsidRDefault="004D7A97" w:rsidP="004D7A97">
      <w:pPr>
        <w:ind w:left="2880" w:hanging="720"/>
      </w:pPr>
      <w:r w:rsidRPr="00F27E7B">
        <w:t>A)</w:t>
      </w:r>
      <w:r w:rsidRPr="00F27E7B">
        <w:tab/>
        <w:t xml:space="preserve">A declaration that the source is exempt from the control requirements in Section 218.407 of this </w:t>
      </w:r>
      <w:r w:rsidR="00E306D5">
        <w:t>Subp</w:t>
      </w:r>
      <w:r w:rsidRPr="00F27E7B">
        <w:t>art because of the criteria in Section 218.405(c)(1) of this Subpart, but is not exempt pursuant to the criteria in Section 218.405(c)(2) of this Subpart;</w:t>
      </w:r>
    </w:p>
    <w:p w:rsidR="004D7A97" w:rsidRPr="00F27E7B" w:rsidRDefault="004D7A97" w:rsidP="004D7A97">
      <w:pPr>
        <w:ind w:left="2160" w:hanging="720"/>
      </w:pPr>
    </w:p>
    <w:p w:rsidR="004D7A97" w:rsidRDefault="004D7A97" w:rsidP="004D7A97">
      <w:pPr>
        <w:ind w:left="3600" w:hanging="720"/>
      </w:pPr>
      <w:r w:rsidRPr="00F27E7B">
        <w:t>B)</w:t>
      </w:r>
      <w:r w:rsidRPr="00F27E7B">
        <w:tab/>
        <w:t xml:space="preserve">Calculations </w:t>
      </w:r>
      <w:r w:rsidR="004F4C48">
        <w:t xml:space="preserve">that </w:t>
      </w:r>
      <w:r w:rsidRPr="00F27E7B">
        <w:t>demonstrate that combined emissions of VOM from all lithographic printing lines (including inks, fountain solutions, and solvents used for cleanup operations associated with the lithographic printing lines) at the source never exceed 45.5 kg/day (100 lbs/day) before the use of capture systems and control devices, as follows (the following methodology shall also be used to calculate whether a source exceeds 45.5 kg/day (100 lbs/day) for purposes of determining eligibility for the exclusions set forth in</w:t>
      </w:r>
      <w:r w:rsidRPr="004D7A97">
        <w:t xml:space="preserve"> </w:t>
      </w:r>
      <w:r w:rsidR="004F4C48">
        <w:t>Section 218.415(c)(3), in accordance with Sections 218.411(g)(2)(A)(i):</w:t>
      </w:r>
    </w:p>
    <w:p w:rsidR="004F4C48" w:rsidRDefault="004F4C48" w:rsidP="004D7A97">
      <w:pPr>
        <w:ind w:left="3600" w:hanging="720"/>
      </w:pPr>
    </w:p>
    <w:p w:rsidR="004F4C48" w:rsidRPr="008E24E6" w:rsidRDefault="004F4C48" w:rsidP="004F4C48">
      <w:pPr>
        <w:ind w:left="4320" w:hanging="720"/>
      </w:pPr>
      <w:r w:rsidRPr="008E24E6">
        <w:t>i)</w:t>
      </w:r>
      <w:r>
        <w:tab/>
      </w:r>
      <w:r w:rsidRPr="008E24E6">
        <w:t>To calculate daily emissions of VOM, the owner or operator shall determine the monthly emissions of VOM from all lithographic printing lines at the source (including solvents used for cleanup operations associated with the lithographic printing lines) and divide this amount by the number of days during that calendar month that lithographic printing lines at the source were in operation;</w:t>
      </w:r>
    </w:p>
    <w:p w:rsidR="004F4C48" w:rsidRPr="008E24E6" w:rsidRDefault="004F4C48" w:rsidP="004F4C48">
      <w:pPr>
        <w:ind w:left="3600" w:hanging="720"/>
      </w:pPr>
    </w:p>
    <w:p w:rsidR="004F4C48" w:rsidRPr="008E24E6" w:rsidRDefault="004F4C48" w:rsidP="004F4C48">
      <w:pPr>
        <w:ind w:left="4320" w:hanging="720"/>
      </w:pPr>
      <w:r w:rsidRPr="008E24E6">
        <w:t>ii)</w:t>
      </w:r>
      <w:r>
        <w:tab/>
      </w:r>
      <w:r w:rsidRPr="008E24E6">
        <w:t>To determine the VOM content of the inks, fountain solution additives and cleaning solvents, the test methods and procedures set forth in Section 21</w:t>
      </w:r>
      <w:r w:rsidR="00B13B49">
        <w:t>8</w:t>
      </w:r>
      <w:r w:rsidRPr="008E24E6">
        <w:t>.409(c) of this Subpart shall be used;</w:t>
      </w:r>
    </w:p>
    <w:p w:rsidR="004F4C48" w:rsidRPr="008E24E6" w:rsidRDefault="004F4C48" w:rsidP="004F4C48">
      <w:pPr>
        <w:ind w:left="3600" w:hanging="720"/>
      </w:pPr>
    </w:p>
    <w:p w:rsidR="004F4C48" w:rsidRPr="008E24E6" w:rsidRDefault="004F4C48" w:rsidP="004F4C48">
      <w:pPr>
        <w:ind w:left="4320" w:hanging="720"/>
      </w:pPr>
      <w:r w:rsidRPr="008E24E6">
        <w:t>iii)</w:t>
      </w:r>
      <w:r>
        <w:tab/>
      </w:r>
      <w:r w:rsidRPr="008E24E6">
        <w:t xml:space="preserve">To determine VOM emissions from inks used </w:t>
      </w:r>
      <w:r>
        <w:t>on lithographic printing lines</w:t>
      </w:r>
      <w:r w:rsidRPr="008E24E6">
        <w:t xml:space="preserve"> at the source, an ink emission adjustment factor of 0.05 shall be used in calculating emissions from all non-heatset inks except when using an impervious substrate, and a factor of 0.80 shall be used in calculating emissions from all heatset inks to account for VOM retention in the substrate except when using an impervious substrate.  For impervious substrates such as metal or plastic, no emission adjustment factor is used.  The VOM content of the ink, as used, shall be multiplied by this factor to determine the amount of VOM emissions from the </w:t>
      </w:r>
      <w:r>
        <w:t>use of ink on the printing line</w:t>
      </w:r>
      <w:r w:rsidRPr="008E24E6">
        <w:t>s</w:t>
      </w:r>
      <w:r>
        <w:t>;</w:t>
      </w:r>
    </w:p>
    <w:p w:rsidR="004F4C48" w:rsidRPr="008E24E6" w:rsidRDefault="004F4C48" w:rsidP="004F4C48">
      <w:pPr>
        <w:ind w:left="1440" w:hanging="720"/>
      </w:pPr>
    </w:p>
    <w:p w:rsidR="004F4C48" w:rsidRPr="008E24E6" w:rsidRDefault="004F4C48" w:rsidP="004F4C48">
      <w:pPr>
        <w:ind w:left="4320" w:hanging="720"/>
      </w:pPr>
      <w:r w:rsidRPr="008E24E6">
        <w:t>iv)</w:t>
      </w:r>
      <w:r>
        <w:tab/>
      </w:r>
      <w:r w:rsidRPr="008E24E6">
        <w:t xml:space="preserve">To determine VOM emissions from cleaning solvents used </w:t>
      </w:r>
      <w:r>
        <w:t>on lithographic printing lines</w:t>
      </w:r>
      <w:r w:rsidRPr="008E24E6">
        <w:t xml:space="preserve"> at the source, an emission adjustment factor of 0.50 shall be used in calculating emissions from cleaning solution in shop towels if the VOM composite vapor pressure of such cleaning solution is </w:t>
      </w:r>
      <w:r w:rsidR="00A0563F" w:rsidRPr="00A0563F">
        <w:t>demonstrated to be</w:t>
      </w:r>
      <w:r w:rsidR="00A0563F">
        <w:rPr>
          <w:u w:val="double"/>
        </w:rPr>
        <w:t xml:space="preserve"> </w:t>
      </w:r>
      <w:r w:rsidRPr="008E24E6">
        <w:t>less than 10 mmHg measured at 20</w:t>
      </w:r>
      <w:r w:rsidRPr="008E24E6">
        <w:rPr>
          <w:vertAlign w:val="superscript"/>
        </w:rPr>
        <w:t>o</w:t>
      </w:r>
      <w:r w:rsidRPr="008E24E6">
        <w:t>C (68</w:t>
      </w:r>
      <w:r w:rsidRPr="008E24E6">
        <w:rPr>
          <w:vertAlign w:val="superscript"/>
        </w:rPr>
        <w:t>o</w:t>
      </w:r>
      <w:r w:rsidRPr="008E24E6">
        <w:t>F) and the shop towels are kept in closed containers.  For cleaning solutions with VOM composite vapor pressures of equal to or greater than 10 mmHg measured at 20</w:t>
      </w:r>
      <w:r w:rsidRPr="008E24E6">
        <w:rPr>
          <w:vertAlign w:val="superscript"/>
        </w:rPr>
        <w:t>o</w:t>
      </w:r>
      <w:r w:rsidRPr="008E24E6">
        <w:t>C (68</w:t>
      </w:r>
      <w:r w:rsidRPr="008E24E6">
        <w:rPr>
          <w:vertAlign w:val="superscript"/>
        </w:rPr>
        <w:t>o</w:t>
      </w:r>
      <w:r w:rsidRPr="008E24E6">
        <w:t>F) and for shop towels that are not kept in closed containers, no emission adjustment factor is used;</w:t>
      </w:r>
    </w:p>
    <w:p w:rsidR="004F4C48" w:rsidRPr="008E24E6" w:rsidRDefault="004F4C48" w:rsidP="004F4C48"/>
    <w:p w:rsidR="00C805A3" w:rsidRPr="004022A6" w:rsidRDefault="00C805A3" w:rsidP="00C805A3">
      <w:pPr>
        <w:ind w:left="3600" w:hanging="720"/>
      </w:pPr>
      <w:r w:rsidRPr="004022A6">
        <w:t>C)</w:t>
      </w:r>
      <w:r w:rsidRPr="004022A6">
        <w:tab/>
        <w:t>A description and the results of all tests used to determine the VOM content of inks, fountain solution additives, and cleaning solvents, and a declaration that all such tests have been properly conducted in accordance with Section 218.409(c)(1) of this Subpart;</w:t>
      </w:r>
    </w:p>
    <w:p w:rsidR="00C805A3" w:rsidRPr="004022A6" w:rsidRDefault="00C805A3" w:rsidP="00C805A3">
      <w:pPr>
        <w:ind w:left="2880" w:hanging="720"/>
      </w:pPr>
    </w:p>
    <w:p w:rsidR="00C805A3" w:rsidRPr="004022A6" w:rsidRDefault="00C805A3" w:rsidP="00C805A3">
      <w:pPr>
        <w:ind w:left="3600" w:hanging="720"/>
      </w:pPr>
      <w:r w:rsidRPr="004022A6">
        <w:t>D)</w:t>
      </w:r>
      <w:r w:rsidRPr="004022A6">
        <w:tab/>
        <w:t xml:space="preserve">Notify the Agency in writing if the combined emissions of VOM from all lithographic printing lines (including inks, fountain solutions, and solvents used for cleanup operations associated with the lithographic printing lines) at the source ever exceed 45.5 kg/day (100 lbs/day), before the use of capture systems and control devices, within 30 days after the event occurs.  </w:t>
      </w:r>
    </w:p>
    <w:p w:rsidR="00253BF9" w:rsidRDefault="00253BF9" w:rsidP="004D7A97">
      <w:pPr>
        <w:widowControl w:val="0"/>
        <w:autoSpaceDE w:val="0"/>
        <w:autoSpaceDN w:val="0"/>
        <w:adjustRightInd w:val="0"/>
        <w:ind w:left="2160" w:hanging="720"/>
      </w:pPr>
    </w:p>
    <w:p w:rsidR="00A5291C" w:rsidRDefault="00C805A3" w:rsidP="00C805A3">
      <w:pPr>
        <w:widowControl w:val="0"/>
        <w:autoSpaceDE w:val="0"/>
        <w:autoSpaceDN w:val="0"/>
        <w:adjustRightInd w:val="0"/>
        <w:ind w:left="1425" w:hanging="684"/>
      </w:pPr>
      <w:r>
        <w:t>c</w:t>
      </w:r>
      <w:r w:rsidR="00A5291C">
        <w:t>)</w:t>
      </w:r>
      <w:r w:rsidR="00A5291C">
        <w:tab/>
      </w:r>
      <w:r>
        <w:t>Unless complying with subsection</w:t>
      </w:r>
      <w:r w:rsidR="004F4C48">
        <w:t>s</w:t>
      </w:r>
      <w:r>
        <w:t xml:space="preserve"> (b)(1)(C) and (b)(1)(F) of this Section, an owner or operator of lithographic printing lines subject to the requirements of subsection (a) or (b) of this Section shall</w:t>
      </w:r>
      <w:r w:rsidR="00A5291C">
        <w:t xml:space="preserve"> collect and record either the information specified in subsection </w:t>
      </w:r>
      <w:r>
        <w:t>(c)(1) or (c)(2)</w:t>
      </w:r>
      <w:r w:rsidR="00A5291C">
        <w:t xml:space="preserve"> of this Section for all lithographic printing lines at the source: </w:t>
      </w:r>
    </w:p>
    <w:p w:rsidR="006517DE" w:rsidRDefault="006517DE" w:rsidP="00A5291C">
      <w:pPr>
        <w:widowControl w:val="0"/>
        <w:autoSpaceDE w:val="0"/>
        <w:autoSpaceDN w:val="0"/>
        <w:adjustRightInd w:val="0"/>
        <w:ind w:left="2880" w:hanging="720"/>
      </w:pPr>
    </w:p>
    <w:p w:rsidR="00A5291C" w:rsidRDefault="00C805A3" w:rsidP="00C805A3">
      <w:pPr>
        <w:widowControl w:val="0"/>
        <w:autoSpaceDE w:val="0"/>
        <w:autoSpaceDN w:val="0"/>
        <w:adjustRightInd w:val="0"/>
        <w:ind w:left="2166" w:hanging="741"/>
      </w:pPr>
      <w:r>
        <w:t>1</w:t>
      </w:r>
      <w:r w:rsidR="00A5291C">
        <w:t>)</w:t>
      </w:r>
      <w:r w:rsidR="00A5291C">
        <w:tab/>
        <w:t xml:space="preserve">Standard recordkeeping, including the following: </w:t>
      </w:r>
    </w:p>
    <w:p w:rsidR="006517DE" w:rsidRDefault="006517DE" w:rsidP="00A5291C">
      <w:pPr>
        <w:widowControl w:val="0"/>
        <w:autoSpaceDE w:val="0"/>
        <w:autoSpaceDN w:val="0"/>
        <w:adjustRightInd w:val="0"/>
        <w:ind w:left="3600" w:hanging="720"/>
      </w:pPr>
    </w:p>
    <w:p w:rsidR="00A5291C" w:rsidRDefault="00C805A3" w:rsidP="00C805A3">
      <w:pPr>
        <w:widowControl w:val="0"/>
        <w:autoSpaceDE w:val="0"/>
        <w:autoSpaceDN w:val="0"/>
        <w:adjustRightInd w:val="0"/>
        <w:ind w:left="2850" w:hanging="684"/>
      </w:pPr>
      <w:r>
        <w:t>A</w:t>
      </w:r>
      <w:r w:rsidR="00A5291C">
        <w:t>)</w:t>
      </w:r>
      <w:r w:rsidR="00A5291C">
        <w:tab/>
        <w:t xml:space="preserve">The name and identification of each fountain solution additive, lithographic ink, and cleaning solvent used on any lithographic printing line, recorded each month; </w:t>
      </w:r>
    </w:p>
    <w:p w:rsidR="006517DE" w:rsidRDefault="006517DE" w:rsidP="00A5291C">
      <w:pPr>
        <w:widowControl w:val="0"/>
        <w:autoSpaceDE w:val="0"/>
        <w:autoSpaceDN w:val="0"/>
        <w:adjustRightInd w:val="0"/>
        <w:ind w:left="3600" w:hanging="720"/>
      </w:pPr>
    </w:p>
    <w:p w:rsidR="00A5291C" w:rsidRDefault="00C805A3" w:rsidP="00C805A3">
      <w:pPr>
        <w:widowControl w:val="0"/>
        <w:autoSpaceDE w:val="0"/>
        <w:autoSpaceDN w:val="0"/>
        <w:adjustRightInd w:val="0"/>
        <w:ind w:left="2850" w:hanging="684"/>
      </w:pPr>
      <w:r>
        <w:t>B</w:t>
      </w:r>
      <w:r w:rsidR="00A5291C">
        <w:t>)</w:t>
      </w:r>
      <w:r w:rsidR="00A5291C">
        <w:tab/>
        <w:t xml:space="preserve">A daily record which shows whether a lithographic printing line at the source was in operation on that day; </w:t>
      </w:r>
    </w:p>
    <w:p w:rsidR="006517DE" w:rsidRDefault="006517DE" w:rsidP="00A5291C">
      <w:pPr>
        <w:widowControl w:val="0"/>
        <w:autoSpaceDE w:val="0"/>
        <w:autoSpaceDN w:val="0"/>
        <w:adjustRightInd w:val="0"/>
        <w:ind w:left="3600" w:hanging="720"/>
      </w:pPr>
    </w:p>
    <w:p w:rsidR="00A5291C" w:rsidRDefault="00C805A3" w:rsidP="00C805A3">
      <w:pPr>
        <w:widowControl w:val="0"/>
        <w:autoSpaceDE w:val="0"/>
        <w:autoSpaceDN w:val="0"/>
        <w:adjustRightInd w:val="0"/>
        <w:ind w:left="2850" w:hanging="684"/>
      </w:pPr>
      <w:r>
        <w:t>C</w:t>
      </w:r>
      <w:r w:rsidR="00A5291C">
        <w:t>)</w:t>
      </w:r>
      <w:r w:rsidR="00A5291C">
        <w:tab/>
        <w:t xml:space="preserve">The VOM content and the volume of each fountain solution additive, lithographic ink, and cleaning solvent used on any lithographic printing line, recorded each month; </w:t>
      </w:r>
    </w:p>
    <w:p w:rsidR="006517DE" w:rsidRDefault="006517DE" w:rsidP="00A5291C">
      <w:pPr>
        <w:widowControl w:val="0"/>
        <w:autoSpaceDE w:val="0"/>
        <w:autoSpaceDN w:val="0"/>
        <w:adjustRightInd w:val="0"/>
        <w:ind w:left="3600" w:hanging="720"/>
      </w:pPr>
    </w:p>
    <w:p w:rsidR="00A5291C" w:rsidRDefault="00C805A3" w:rsidP="00C805A3">
      <w:pPr>
        <w:widowControl w:val="0"/>
        <w:autoSpaceDE w:val="0"/>
        <w:autoSpaceDN w:val="0"/>
        <w:adjustRightInd w:val="0"/>
        <w:ind w:left="2850" w:hanging="684"/>
      </w:pPr>
      <w:r>
        <w:t>D</w:t>
      </w:r>
      <w:r w:rsidR="00A5291C">
        <w:t>)</w:t>
      </w:r>
      <w:r w:rsidR="00A5291C">
        <w:tab/>
        <w:t xml:space="preserve">The total VOM emissions at the source each month, determined as the sum of the product of usage and VOM content for each fountain solution additive, cleaning solvent, and lithographic ink (with the applicable ink VOM emission adjustment) used at the source, calculated each month; </w:t>
      </w:r>
    </w:p>
    <w:p w:rsidR="006517DE" w:rsidRDefault="006517DE" w:rsidP="00A5291C">
      <w:pPr>
        <w:widowControl w:val="0"/>
        <w:autoSpaceDE w:val="0"/>
        <w:autoSpaceDN w:val="0"/>
        <w:adjustRightInd w:val="0"/>
        <w:ind w:left="3600" w:hanging="720"/>
      </w:pPr>
    </w:p>
    <w:p w:rsidR="00A5291C" w:rsidRDefault="00C805A3" w:rsidP="00C805A3">
      <w:pPr>
        <w:widowControl w:val="0"/>
        <w:autoSpaceDE w:val="0"/>
        <w:autoSpaceDN w:val="0"/>
        <w:adjustRightInd w:val="0"/>
        <w:ind w:left="2907" w:hanging="741"/>
      </w:pPr>
      <w:r>
        <w:t>E</w:t>
      </w:r>
      <w:r w:rsidR="00A5291C">
        <w:t>)</w:t>
      </w:r>
      <w:r w:rsidR="00A5291C">
        <w:tab/>
        <w:t xml:space="preserve">The VOM emissions in lbs/day for the month, calculated in accordance with </w:t>
      </w:r>
      <w:r w:rsidR="00E306D5">
        <w:t>subsection</w:t>
      </w:r>
      <w:r w:rsidR="00E306D5" w:rsidDel="00E306D5">
        <w:t xml:space="preserve"> </w:t>
      </w:r>
      <w:r w:rsidR="00A5291C">
        <w:t>(a)(1)(B)</w:t>
      </w:r>
      <w:r>
        <w:t>, (b)(1)(B), or (b)(2)(B)</w:t>
      </w:r>
      <w:r w:rsidR="00A5291C">
        <w:t xml:space="preserve"> of this </w:t>
      </w:r>
      <w:r w:rsidR="00E306D5">
        <w:t>Section</w:t>
      </w:r>
      <w:r>
        <w:t>, as applicable</w:t>
      </w:r>
      <w:r w:rsidR="00A5291C">
        <w:t xml:space="preserve">; </w:t>
      </w:r>
    </w:p>
    <w:p w:rsidR="006517DE" w:rsidRDefault="006517DE" w:rsidP="00A5291C">
      <w:pPr>
        <w:widowControl w:val="0"/>
        <w:autoSpaceDE w:val="0"/>
        <w:autoSpaceDN w:val="0"/>
        <w:adjustRightInd w:val="0"/>
        <w:ind w:left="2880" w:hanging="720"/>
      </w:pPr>
    </w:p>
    <w:p w:rsidR="00A5291C" w:rsidRDefault="00C805A3" w:rsidP="00C805A3">
      <w:pPr>
        <w:widowControl w:val="0"/>
        <w:autoSpaceDE w:val="0"/>
        <w:autoSpaceDN w:val="0"/>
        <w:adjustRightInd w:val="0"/>
        <w:ind w:left="2166" w:hanging="741"/>
      </w:pPr>
      <w:r>
        <w:t>2</w:t>
      </w:r>
      <w:r w:rsidR="00A5291C">
        <w:t>)</w:t>
      </w:r>
      <w:r w:rsidR="00A5291C">
        <w:tab/>
        <w:t xml:space="preserve">Purchase and inventory recordkeeping, including the following: </w:t>
      </w:r>
    </w:p>
    <w:p w:rsidR="006517DE" w:rsidRDefault="006517DE" w:rsidP="00A5291C">
      <w:pPr>
        <w:widowControl w:val="0"/>
        <w:autoSpaceDE w:val="0"/>
        <w:autoSpaceDN w:val="0"/>
        <w:adjustRightInd w:val="0"/>
        <w:ind w:left="3600" w:hanging="720"/>
      </w:pPr>
    </w:p>
    <w:p w:rsidR="00A5291C" w:rsidRDefault="00C805A3" w:rsidP="00C805A3">
      <w:pPr>
        <w:widowControl w:val="0"/>
        <w:autoSpaceDE w:val="0"/>
        <w:autoSpaceDN w:val="0"/>
        <w:adjustRightInd w:val="0"/>
        <w:ind w:left="2907" w:hanging="741"/>
      </w:pPr>
      <w:r>
        <w:t>A</w:t>
      </w:r>
      <w:r w:rsidR="00A5291C">
        <w:t>)</w:t>
      </w:r>
      <w:r w:rsidR="00A5291C">
        <w:tab/>
        <w:t xml:space="preserve">The name, identification, and VOM content of each fountain solution additive, lithographic ink, and cleaning solvent used on any lithographic printing line, recorded each month; </w:t>
      </w:r>
    </w:p>
    <w:p w:rsidR="006517DE" w:rsidRDefault="006517DE" w:rsidP="00A5291C">
      <w:pPr>
        <w:widowControl w:val="0"/>
        <w:autoSpaceDE w:val="0"/>
        <w:autoSpaceDN w:val="0"/>
        <w:adjustRightInd w:val="0"/>
        <w:ind w:left="3600" w:hanging="720"/>
      </w:pPr>
    </w:p>
    <w:p w:rsidR="00A5291C" w:rsidRDefault="00C805A3" w:rsidP="00C805A3">
      <w:pPr>
        <w:widowControl w:val="0"/>
        <w:autoSpaceDE w:val="0"/>
        <w:autoSpaceDN w:val="0"/>
        <w:adjustRightInd w:val="0"/>
        <w:ind w:left="2850" w:hanging="684"/>
      </w:pPr>
      <w:r>
        <w:t>B</w:t>
      </w:r>
      <w:r w:rsidR="00A5291C">
        <w:t>)</w:t>
      </w:r>
      <w:r w:rsidR="00A5291C">
        <w:tab/>
        <w:t xml:space="preserve">Inventory records from the beginning and end of each month indicating the total volume of each fountain solution additive, lithographic ink, and cleaning solvent to be used on any lithographic printing line at the source; </w:t>
      </w:r>
    </w:p>
    <w:p w:rsidR="006517DE" w:rsidRDefault="006517DE" w:rsidP="00A5291C">
      <w:pPr>
        <w:widowControl w:val="0"/>
        <w:autoSpaceDE w:val="0"/>
        <w:autoSpaceDN w:val="0"/>
        <w:adjustRightInd w:val="0"/>
        <w:ind w:left="3600" w:hanging="720"/>
      </w:pPr>
    </w:p>
    <w:p w:rsidR="00A5291C" w:rsidRDefault="00C805A3" w:rsidP="00C805A3">
      <w:pPr>
        <w:widowControl w:val="0"/>
        <w:autoSpaceDE w:val="0"/>
        <w:autoSpaceDN w:val="0"/>
        <w:adjustRightInd w:val="0"/>
        <w:ind w:left="2850" w:hanging="684"/>
      </w:pPr>
      <w:r>
        <w:t>C</w:t>
      </w:r>
      <w:r w:rsidR="00A5291C">
        <w:t>)</w:t>
      </w:r>
      <w:r w:rsidR="00A5291C">
        <w:tab/>
        <w:t xml:space="preserve">Monthly purchase records for each fountain solution additive, lithographic ink, and cleaning solvent used on any lithographic printing line at the source; </w:t>
      </w:r>
    </w:p>
    <w:p w:rsidR="006517DE" w:rsidRDefault="006517DE" w:rsidP="00A5291C">
      <w:pPr>
        <w:widowControl w:val="0"/>
        <w:autoSpaceDE w:val="0"/>
        <w:autoSpaceDN w:val="0"/>
        <w:adjustRightInd w:val="0"/>
        <w:ind w:left="3600" w:hanging="720"/>
      </w:pPr>
    </w:p>
    <w:p w:rsidR="00A5291C" w:rsidRDefault="00C805A3" w:rsidP="00C805A3">
      <w:pPr>
        <w:widowControl w:val="0"/>
        <w:autoSpaceDE w:val="0"/>
        <w:autoSpaceDN w:val="0"/>
        <w:adjustRightInd w:val="0"/>
        <w:ind w:left="2850" w:hanging="684"/>
      </w:pPr>
      <w:r>
        <w:t>D</w:t>
      </w:r>
      <w:r w:rsidR="00A5291C">
        <w:t>)</w:t>
      </w:r>
      <w:r w:rsidR="00A5291C">
        <w:tab/>
        <w:t xml:space="preserve">A daily record which shows whether a lithographic printing line at the source was in operation on that day; </w:t>
      </w:r>
    </w:p>
    <w:p w:rsidR="006517DE" w:rsidRDefault="006517DE" w:rsidP="00A5291C">
      <w:pPr>
        <w:widowControl w:val="0"/>
        <w:autoSpaceDE w:val="0"/>
        <w:autoSpaceDN w:val="0"/>
        <w:adjustRightInd w:val="0"/>
        <w:ind w:left="3600" w:hanging="720"/>
      </w:pPr>
    </w:p>
    <w:p w:rsidR="00A5291C" w:rsidRDefault="00C805A3" w:rsidP="00C805A3">
      <w:pPr>
        <w:widowControl w:val="0"/>
        <w:autoSpaceDE w:val="0"/>
        <w:autoSpaceDN w:val="0"/>
        <w:adjustRightInd w:val="0"/>
        <w:ind w:left="2907" w:hanging="741"/>
      </w:pPr>
      <w:r>
        <w:t>E</w:t>
      </w:r>
      <w:r w:rsidR="00A5291C">
        <w:t>)</w:t>
      </w:r>
      <w:r w:rsidR="00A5291C">
        <w:tab/>
        <w:t xml:space="preserve">The total VOM emissions at the source each month, determined as the sum of the product of usage and VOM content for each fountain solution additive, cleaning solvent, and lithographic ink (with the applicable ink VOM emission adjustment) used at the source, calculated each month based on the monthly inventory and purchase records required to be maintained pursuant to subsections </w:t>
      </w:r>
      <w:r>
        <w:t>(c)(2)(A), (c)(2)(B), and (c)(2)(C)</w:t>
      </w:r>
      <w:r w:rsidR="00A5291C">
        <w:t xml:space="preserve"> of this Section; </w:t>
      </w:r>
    </w:p>
    <w:p w:rsidR="006517DE" w:rsidRDefault="006517DE" w:rsidP="00A5291C">
      <w:pPr>
        <w:widowControl w:val="0"/>
        <w:autoSpaceDE w:val="0"/>
        <w:autoSpaceDN w:val="0"/>
        <w:adjustRightInd w:val="0"/>
        <w:ind w:left="3600" w:hanging="720"/>
      </w:pPr>
    </w:p>
    <w:p w:rsidR="00A5291C" w:rsidRDefault="00C805A3" w:rsidP="00C805A3">
      <w:pPr>
        <w:widowControl w:val="0"/>
        <w:autoSpaceDE w:val="0"/>
        <w:autoSpaceDN w:val="0"/>
        <w:adjustRightInd w:val="0"/>
        <w:ind w:left="2850" w:hanging="684"/>
      </w:pPr>
      <w:r>
        <w:t>F</w:t>
      </w:r>
      <w:r w:rsidR="00A5291C">
        <w:t>)</w:t>
      </w:r>
      <w:r w:rsidR="00A5291C">
        <w:tab/>
        <w:t xml:space="preserve">The VOM emissions in lbs/day for the month, calculated in accordance with </w:t>
      </w:r>
      <w:r w:rsidR="00E306D5">
        <w:t>subsection</w:t>
      </w:r>
      <w:r w:rsidR="00E306D5" w:rsidDel="00E306D5">
        <w:t xml:space="preserve"> </w:t>
      </w:r>
      <w:r w:rsidR="00A5291C">
        <w:t>(a)(1)(B</w:t>
      </w:r>
      <w:r w:rsidR="00AE4A60">
        <w:t>)</w:t>
      </w:r>
      <w:r>
        <w:t>, (b)(1)(B), or (b)(2)(B)</w:t>
      </w:r>
      <w:r w:rsidR="00A5291C">
        <w:t xml:space="preserve"> of this </w:t>
      </w:r>
      <w:r w:rsidR="00E306D5">
        <w:t>Section</w:t>
      </w:r>
      <w:r w:rsidR="00AE4A60">
        <w:t>, as applicable</w:t>
      </w:r>
      <w:r w:rsidR="004F4C48">
        <w:t>.</w:t>
      </w:r>
      <w:r w:rsidR="00A5291C">
        <w:t xml:space="preserve"> </w:t>
      </w:r>
    </w:p>
    <w:p w:rsidR="006517DE" w:rsidRDefault="00A5291C" w:rsidP="00AE4A60">
      <w:pPr>
        <w:widowControl w:val="0"/>
        <w:autoSpaceDE w:val="0"/>
        <w:autoSpaceDN w:val="0"/>
        <w:adjustRightInd w:val="0"/>
        <w:ind w:left="2160" w:hanging="720"/>
      </w:pPr>
      <w:r>
        <w:tab/>
        <w:t xml:space="preserve"> </w:t>
      </w:r>
    </w:p>
    <w:p w:rsidR="00A5291C" w:rsidRDefault="00AE4A60" w:rsidP="00A5291C">
      <w:pPr>
        <w:widowControl w:val="0"/>
        <w:autoSpaceDE w:val="0"/>
        <w:autoSpaceDN w:val="0"/>
        <w:adjustRightInd w:val="0"/>
        <w:ind w:left="1440" w:hanging="720"/>
      </w:pPr>
      <w:r>
        <w:t>d</w:t>
      </w:r>
      <w:r w:rsidR="00A5291C">
        <w:t>)</w:t>
      </w:r>
      <w:r w:rsidR="00A5291C">
        <w:tab/>
        <w:t xml:space="preserve">An owner or operator of a heatset web offset lithographic printing </w:t>
      </w:r>
      <w:r w:rsidR="004F4C48">
        <w:t>line</w:t>
      </w:r>
      <w:r w:rsidR="00A5291C">
        <w:t xml:space="preserve"> subject to the control requirements of Section 218.407(a)(1)(C) or (b)(1) of this Subpart shall comply with the following: </w:t>
      </w:r>
    </w:p>
    <w:p w:rsidR="006517DE" w:rsidRDefault="006517DE" w:rsidP="00A5291C">
      <w:pPr>
        <w:widowControl w:val="0"/>
        <w:autoSpaceDE w:val="0"/>
        <w:autoSpaceDN w:val="0"/>
        <w:adjustRightInd w:val="0"/>
        <w:ind w:left="2160" w:hanging="720"/>
      </w:pPr>
    </w:p>
    <w:p w:rsidR="00A5291C" w:rsidRDefault="00A5291C" w:rsidP="00A5291C">
      <w:pPr>
        <w:widowControl w:val="0"/>
        <w:autoSpaceDE w:val="0"/>
        <w:autoSpaceDN w:val="0"/>
        <w:adjustRightInd w:val="0"/>
        <w:ind w:left="2160" w:hanging="720"/>
      </w:pPr>
      <w:r>
        <w:t>1)</w:t>
      </w:r>
      <w:r>
        <w:tab/>
        <w:t xml:space="preserve">By </w:t>
      </w:r>
      <w:r w:rsidR="0094233B">
        <w:t xml:space="preserve">August </w:t>
      </w:r>
      <w:r w:rsidR="00AE4A60">
        <w:t>1, 2010</w:t>
      </w:r>
      <w:r>
        <w:t xml:space="preserve">, upon initial start-up of a new printing line, and upon initial start-up of a new control device for a heatset web offset printing line, submit a certification to the Agency that includes the following: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A)</w:t>
      </w:r>
      <w:r>
        <w:tab/>
        <w:t xml:space="preserve">An identification of each heatset web offset lithographic printing line at the source;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B)</w:t>
      </w:r>
      <w:r>
        <w:tab/>
        <w:t xml:space="preserve">A declaration that each heatset web offset lithographic printing line is in compliance with the requirements of Section 218.407(a)(1)(B), (a)(1)(C), (a)(1)(D) and (a)(1)(E) or (b) of this Subpart, as appropriate;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C)</w:t>
      </w:r>
      <w:r>
        <w:tab/>
        <w:t>The type of afterburner or other approved control device used to comply with the requirements of Section 218.407(a)(1)(C) or (b)(1) of this Subpart</w:t>
      </w:r>
      <w:r w:rsidR="00AE4A60">
        <w:t xml:space="preserve"> and the date that such device was first constructed at the source</w:t>
      </w:r>
      <w:r>
        <w:t xml:space="preserve">;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D)</w:t>
      </w:r>
      <w:r>
        <w:tab/>
        <w:t xml:space="preserve">The control requirements in Section 218.407(a)(1)(C) or (b)(1) of this Subpart with which the lithographic printing line is complying;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E)</w:t>
      </w:r>
      <w:r>
        <w:tab/>
        <w:t xml:space="preserve">The results of all tests and calculations necessary to demonstrate compliance with the control requirements of Section 218.407(a)(1)(C) or (b)(1) of this Subpart, as applicable; and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F)</w:t>
      </w:r>
      <w:r>
        <w:tab/>
        <w:t xml:space="preserve">A declaration that the monitoring equipment required under Section 218.407(a)(1)(D) or (b) of this Subpart, as applicable, has been properly installed and calibrated according to manufacturer's specifications; </w:t>
      </w:r>
    </w:p>
    <w:p w:rsidR="006517DE" w:rsidRDefault="006517DE" w:rsidP="00A5291C">
      <w:pPr>
        <w:widowControl w:val="0"/>
        <w:autoSpaceDE w:val="0"/>
        <w:autoSpaceDN w:val="0"/>
        <w:adjustRightInd w:val="0"/>
        <w:ind w:left="2160" w:hanging="720"/>
      </w:pPr>
    </w:p>
    <w:p w:rsidR="00A5291C" w:rsidRDefault="00A5291C" w:rsidP="00A5291C">
      <w:pPr>
        <w:widowControl w:val="0"/>
        <w:autoSpaceDE w:val="0"/>
        <w:autoSpaceDN w:val="0"/>
        <w:adjustRightInd w:val="0"/>
        <w:ind w:left="2160" w:hanging="720"/>
      </w:pPr>
      <w:r>
        <w:t>2)</w:t>
      </w:r>
      <w:r>
        <w:tab/>
        <w:t xml:space="preserve">If testing of the afterburner or other approved control device is conducted pursuant to Section 218.409(b) of this Subpart, the owner or operator shall, within 90 days after conducting such testing, submit a copy of all test results to the Agency and shall submit a certification to the Agency that includes the following: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A)</w:t>
      </w:r>
      <w:r>
        <w:tab/>
        <w:t xml:space="preserve">A declaration that all tests and calculations necessary to demonstrate whether the lithographic printing </w:t>
      </w:r>
      <w:r w:rsidR="004F4C48">
        <w:t>lines</w:t>
      </w:r>
      <w:r w:rsidR="00E306D5">
        <w:t xml:space="preserve"> are</w:t>
      </w:r>
      <w:r>
        <w:t xml:space="preserve"> in compliance with Section 218.407(a)(1)(C) or (b)(1) of this Subpart, as applicable, have been properly performed;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B)</w:t>
      </w:r>
      <w:r>
        <w:tab/>
        <w:t xml:space="preserve">A statement whether the lithographic printing </w:t>
      </w:r>
      <w:r w:rsidR="004F4C48">
        <w:t>lines</w:t>
      </w:r>
      <w:r w:rsidR="00E306D5">
        <w:t xml:space="preserve"> are</w:t>
      </w:r>
      <w:r>
        <w:t xml:space="preserve"> or </w:t>
      </w:r>
      <w:r w:rsidR="00E306D5">
        <w:t>are</w:t>
      </w:r>
      <w:r>
        <w:t xml:space="preserve"> not in compliance with Section 218.407(a)(1)(C) or (b)(1) of this Subpart, as applicable; and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C)</w:t>
      </w:r>
      <w:r>
        <w:tab/>
        <w:t xml:space="preserve">The operating parameters of the afterburner or other approved control device during testing, as monitored in accordance with Section 218.410(c) or (d) of this Subpart, as applicable; </w:t>
      </w:r>
    </w:p>
    <w:p w:rsidR="006517DE" w:rsidRDefault="006517DE" w:rsidP="00A5291C">
      <w:pPr>
        <w:widowControl w:val="0"/>
        <w:autoSpaceDE w:val="0"/>
        <w:autoSpaceDN w:val="0"/>
        <w:adjustRightInd w:val="0"/>
        <w:ind w:left="2160" w:hanging="720"/>
      </w:pPr>
    </w:p>
    <w:p w:rsidR="00A5291C" w:rsidRDefault="00A5291C" w:rsidP="00A5291C">
      <w:pPr>
        <w:widowControl w:val="0"/>
        <w:autoSpaceDE w:val="0"/>
        <w:autoSpaceDN w:val="0"/>
        <w:adjustRightInd w:val="0"/>
        <w:ind w:left="2160" w:hanging="720"/>
      </w:pPr>
      <w:r>
        <w:t>3)</w:t>
      </w:r>
      <w:r>
        <w:tab/>
      </w:r>
      <w:r w:rsidR="00AE4A60">
        <w:t>Except as provided in subsection (d)(3)(D)(ii) of this Section,</w:t>
      </w:r>
      <w:r>
        <w:t xml:space="preserve"> collect and record daily the following information for each heatset web offset lithographic printing line subject to the requirements of Section 218.407(a)(1)(C) or (b)(1) of this Subpart: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A)</w:t>
      </w:r>
      <w:r>
        <w:tab/>
        <w:t xml:space="preserve">Afterburner or other approved control device monitoring data in accordance with Section 218.410(c) or (d) of this Subpart, as applicable;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B)</w:t>
      </w:r>
      <w:r>
        <w:tab/>
        <w:t xml:space="preserve">A log of operating time for the afterburner or other approved control device, monitoring equipment, and the associated printing line;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C)</w:t>
      </w:r>
      <w:r>
        <w:tab/>
        <w:t xml:space="preserve">A maintenance log for the afterburner or other approved control device and monitoring equipment detailing all routine and non-routine maintenance performed, including dates and duration of any outages; and </w:t>
      </w:r>
    </w:p>
    <w:p w:rsidR="006517DE" w:rsidRDefault="006517DE" w:rsidP="00A5291C">
      <w:pPr>
        <w:widowControl w:val="0"/>
        <w:autoSpaceDE w:val="0"/>
        <w:autoSpaceDN w:val="0"/>
        <w:adjustRightInd w:val="0"/>
        <w:ind w:left="2880" w:hanging="720"/>
      </w:pPr>
    </w:p>
    <w:p w:rsidR="00AE4A60" w:rsidRDefault="00A5291C" w:rsidP="00A5291C">
      <w:pPr>
        <w:widowControl w:val="0"/>
        <w:autoSpaceDE w:val="0"/>
        <w:autoSpaceDN w:val="0"/>
        <w:adjustRightInd w:val="0"/>
        <w:ind w:left="2880" w:hanging="720"/>
      </w:pPr>
      <w:r>
        <w:t>D)</w:t>
      </w:r>
      <w:r>
        <w:tab/>
        <w:t xml:space="preserve">A log detailing checks on the air flow direction or air pressure of the dryer and press room to </w:t>
      </w:r>
      <w:r w:rsidR="00AE4A60">
        <w:t>ensure</w:t>
      </w:r>
      <w:r>
        <w:t xml:space="preserve"> compliance with the requirements of Section 218.407(a)(1)(B) of this Subpart </w:t>
      </w:r>
      <w:r w:rsidR="00AE4A60">
        <w:t>as follows:</w:t>
      </w:r>
    </w:p>
    <w:p w:rsidR="00AE4A60" w:rsidRDefault="00AE4A60" w:rsidP="00A5291C">
      <w:pPr>
        <w:widowControl w:val="0"/>
        <w:autoSpaceDE w:val="0"/>
        <w:autoSpaceDN w:val="0"/>
        <w:adjustRightInd w:val="0"/>
        <w:ind w:left="2880" w:hanging="720"/>
      </w:pPr>
    </w:p>
    <w:p w:rsidR="00A5291C" w:rsidRDefault="00AE4A60" w:rsidP="00AE4A60">
      <w:pPr>
        <w:widowControl w:val="0"/>
        <w:autoSpaceDE w:val="0"/>
        <w:autoSpaceDN w:val="0"/>
        <w:adjustRightInd w:val="0"/>
        <w:ind w:left="3600" w:hanging="720"/>
      </w:pPr>
      <w:r>
        <w:t>i)</w:t>
      </w:r>
      <w:r>
        <w:tab/>
        <w:t xml:space="preserve">Prior to </w:t>
      </w:r>
      <w:r w:rsidR="00A505D6">
        <w:t xml:space="preserve">August </w:t>
      </w:r>
      <w:r>
        <w:t xml:space="preserve">1, 2010, </w:t>
      </w:r>
      <w:r w:rsidR="00A5291C">
        <w:t xml:space="preserve">at least once per 24-hour period while the line is operating; </w:t>
      </w:r>
      <w:r>
        <w:t>and</w:t>
      </w:r>
    </w:p>
    <w:p w:rsidR="00AE4A60" w:rsidRDefault="00AE4A60" w:rsidP="00AE4A60">
      <w:pPr>
        <w:widowControl w:val="0"/>
        <w:autoSpaceDE w:val="0"/>
        <w:autoSpaceDN w:val="0"/>
        <w:adjustRightInd w:val="0"/>
        <w:ind w:left="3600" w:hanging="720"/>
      </w:pPr>
    </w:p>
    <w:p w:rsidR="006517DE" w:rsidRDefault="00AE4A60" w:rsidP="00AE4A60">
      <w:pPr>
        <w:widowControl w:val="0"/>
        <w:autoSpaceDE w:val="0"/>
        <w:autoSpaceDN w:val="0"/>
        <w:adjustRightInd w:val="0"/>
        <w:ind w:left="3600" w:hanging="750"/>
      </w:pPr>
      <w:r>
        <w:t>ii)</w:t>
      </w:r>
      <w:r>
        <w:tab/>
        <w:t xml:space="preserve">On and after </w:t>
      </w:r>
      <w:r w:rsidR="0094233B">
        <w:t>August</w:t>
      </w:r>
      <w:r>
        <w:t xml:space="preserve"> 1, 2010, at least once per calendar month while the line is operating</w:t>
      </w:r>
    </w:p>
    <w:p w:rsidR="004F4C48" w:rsidRDefault="004F4C48" w:rsidP="00A5291C">
      <w:pPr>
        <w:widowControl w:val="0"/>
        <w:autoSpaceDE w:val="0"/>
        <w:autoSpaceDN w:val="0"/>
        <w:adjustRightInd w:val="0"/>
        <w:ind w:left="2160" w:hanging="720"/>
      </w:pPr>
    </w:p>
    <w:p w:rsidR="00A5291C" w:rsidRDefault="00A5291C" w:rsidP="00A5291C">
      <w:pPr>
        <w:widowControl w:val="0"/>
        <w:autoSpaceDE w:val="0"/>
        <w:autoSpaceDN w:val="0"/>
        <w:adjustRightInd w:val="0"/>
        <w:ind w:left="2160" w:hanging="720"/>
      </w:pPr>
      <w:r>
        <w:t>4)</w:t>
      </w:r>
      <w:r>
        <w:tab/>
      </w:r>
      <w:r w:rsidR="00AE4A60">
        <w:t>Notify</w:t>
      </w:r>
      <w:r>
        <w:t xml:space="preserve"> the Agency in writing of any violation of Section 218.407(a)(1)(C) or (b)(1) of this Subpart within 30 days after the occurrence of such violation. Such notification shall include a copy of all records of such violation; </w:t>
      </w:r>
    </w:p>
    <w:p w:rsidR="006517DE" w:rsidRDefault="006517DE" w:rsidP="00A5291C">
      <w:pPr>
        <w:widowControl w:val="0"/>
        <w:autoSpaceDE w:val="0"/>
        <w:autoSpaceDN w:val="0"/>
        <w:adjustRightInd w:val="0"/>
        <w:ind w:left="2160" w:hanging="720"/>
      </w:pPr>
    </w:p>
    <w:p w:rsidR="00A5291C" w:rsidRDefault="00A5291C" w:rsidP="00A5291C">
      <w:pPr>
        <w:widowControl w:val="0"/>
        <w:autoSpaceDE w:val="0"/>
        <w:autoSpaceDN w:val="0"/>
        <w:adjustRightInd w:val="0"/>
        <w:ind w:left="2160" w:hanging="720"/>
      </w:pPr>
      <w:r>
        <w:t>5)</w:t>
      </w:r>
      <w:r>
        <w:tab/>
        <w:t xml:space="preserve">If changing its method of compliance between subsections (a)(1)(C) and (b) of Section 218.407 of this Subpart, certify compliance for the new method of compliance in accordance with subsection </w:t>
      </w:r>
      <w:r w:rsidR="00E306D5">
        <w:t>(d)</w:t>
      </w:r>
      <w:r>
        <w:t xml:space="preserve">(1) of this Section at least 30 days before making such change, and perform all tests and calculations necessary to demonstrate that such printing </w:t>
      </w:r>
      <w:r w:rsidR="004F4C48">
        <w:t>lines</w:t>
      </w:r>
      <w:r>
        <w:t xml:space="preserve"> will be in compliance with the requirements of Section 218.407(a)(1)(B), (a)(1)(C), (a)(1)(D) and (a)(1)(E) of this Subpart, or Section 218.407(b) of this Subpart, as applicable. </w:t>
      </w:r>
    </w:p>
    <w:p w:rsidR="006517DE" w:rsidRDefault="006517DE" w:rsidP="00A5291C">
      <w:pPr>
        <w:widowControl w:val="0"/>
        <w:autoSpaceDE w:val="0"/>
        <w:autoSpaceDN w:val="0"/>
        <w:adjustRightInd w:val="0"/>
        <w:ind w:left="1440" w:hanging="720"/>
      </w:pPr>
    </w:p>
    <w:p w:rsidR="00A5291C" w:rsidRDefault="004F4C48" w:rsidP="00A5291C">
      <w:pPr>
        <w:widowControl w:val="0"/>
        <w:autoSpaceDE w:val="0"/>
        <w:autoSpaceDN w:val="0"/>
        <w:adjustRightInd w:val="0"/>
        <w:ind w:left="1440" w:hanging="720"/>
      </w:pPr>
      <w:r>
        <w:t>e</w:t>
      </w:r>
      <w:r w:rsidR="00A5291C">
        <w:t>)</w:t>
      </w:r>
      <w:r w:rsidR="00A5291C">
        <w:tab/>
        <w:t xml:space="preserve">An owner or operator of a lithographic printing line subject to Section 218.407(a)(1)(A), (a)(2), or (a)(3) of this Subpart shall: </w:t>
      </w:r>
    </w:p>
    <w:p w:rsidR="006517DE" w:rsidRDefault="006517DE" w:rsidP="00A5291C">
      <w:pPr>
        <w:widowControl w:val="0"/>
        <w:autoSpaceDE w:val="0"/>
        <w:autoSpaceDN w:val="0"/>
        <w:adjustRightInd w:val="0"/>
        <w:ind w:left="2160" w:hanging="720"/>
      </w:pPr>
    </w:p>
    <w:p w:rsidR="00A5291C" w:rsidRDefault="00A5291C" w:rsidP="00A5291C">
      <w:pPr>
        <w:widowControl w:val="0"/>
        <w:autoSpaceDE w:val="0"/>
        <w:autoSpaceDN w:val="0"/>
        <w:adjustRightInd w:val="0"/>
        <w:ind w:left="2160" w:hanging="720"/>
      </w:pPr>
      <w:r>
        <w:t>1)</w:t>
      </w:r>
      <w:r>
        <w:tab/>
        <w:t xml:space="preserve">By </w:t>
      </w:r>
      <w:r w:rsidR="0094233B">
        <w:t xml:space="preserve">August </w:t>
      </w:r>
      <w:r w:rsidR="004F4C48">
        <w:t>1, 2010</w:t>
      </w:r>
      <w:r>
        <w:t xml:space="preserve">, and upon initial start-up of a new lithographic printing line, certify to the Agency that fountain solutions used on each lithographic printing line will be in compliance with the applicable VOM content limitation.  Such certification shall include: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A)</w:t>
      </w:r>
      <w:r>
        <w:tab/>
        <w:t xml:space="preserve">Identification of each lithographic printing line at the source, by type, e.g., heatset web offset, non-heatset web offset, or sheet-fed offset;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B)</w:t>
      </w:r>
      <w:r>
        <w:tab/>
        <w:t xml:space="preserve">Identification of each centralized fountain solution reservoir and each lithographic printing line that it serves; </w:t>
      </w:r>
    </w:p>
    <w:p w:rsidR="006517DE" w:rsidRDefault="006517DE" w:rsidP="00A5291C">
      <w:pPr>
        <w:widowControl w:val="0"/>
        <w:autoSpaceDE w:val="0"/>
        <w:autoSpaceDN w:val="0"/>
        <w:adjustRightInd w:val="0"/>
        <w:ind w:left="2880" w:hanging="720"/>
      </w:pPr>
    </w:p>
    <w:p w:rsidR="006517DE" w:rsidRDefault="00A5291C" w:rsidP="00A5291C">
      <w:pPr>
        <w:widowControl w:val="0"/>
        <w:autoSpaceDE w:val="0"/>
        <w:autoSpaceDN w:val="0"/>
        <w:adjustRightInd w:val="0"/>
        <w:ind w:left="2880" w:hanging="720"/>
      </w:pPr>
      <w:r>
        <w:t>C)</w:t>
      </w:r>
      <w:r>
        <w:tab/>
      </w:r>
      <w:r w:rsidR="00AE4A60">
        <w:t>A statement that the fountain solution will comply with the VOM content limitations in Section 218.407(a)(1)(A), (a)(2), or (a)(3), as applicable;</w:t>
      </w:r>
      <w:r w:rsidR="00AE4A60" w:rsidDel="00AE4A60">
        <w:t xml:space="preserve"> </w:t>
      </w:r>
    </w:p>
    <w:p w:rsidR="008D75C2" w:rsidRDefault="008D75C2"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D)</w:t>
      </w:r>
      <w:r>
        <w:tab/>
        <w:t xml:space="preserve">Initial documentation that each type of fountain solution will comply with the applicable VOM content </w:t>
      </w:r>
      <w:r w:rsidR="00AE4A60">
        <w:t>limitations</w:t>
      </w:r>
      <w:r>
        <w:t xml:space="preserve">, including copies of manufacturer's specifications, test results, if any, formulation data and calculations;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E)</w:t>
      </w:r>
      <w:r>
        <w:tab/>
        <w:t>Identification of the</w:t>
      </w:r>
      <w:r w:rsidR="004F4C48">
        <w:t xml:space="preserve"> methods</w:t>
      </w:r>
      <w:r>
        <w:t xml:space="preserve"> that will be used to demonstrate continuing compliance with the applicable limitation, e.g., a refractometer, hydrometer, conductivity meter, or recordkeeping procedures with detailed description of the compliance methodology; and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F)</w:t>
      </w:r>
      <w:r>
        <w:tab/>
        <w:t xml:space="preserve">A sample of the records that will be kept pursuant to </w:t>
      </w:r>
      <w:r w:rsidR="00E306D5">
        <w:t>subsection</w:t>
      </w:r>
      <w:r w:rsidR="00E306D5" w:rsidDel="00E306D5">
        <w:t xml:space="preserve"> </w:t>
      </w:r>
      <w:r>
        <w:t>(</w:t>
      </w:r>
      <w:r w:rsidR="004F4C48">
        <w:t>e</w:t>
      </w:r>
      <w:r>
        <w:t xml:space="preserve">)(2) of this </w:t>
      </w:r>
      <w:r w:rsidR="00E306D5">
        <w:t>Section</w:t>
      </w:r>
      <w:r>
        <w:t xml:space="preserve">. </w:t>
      </w:r>
    </w:p>
    <w:p w:rsidR="006517DE" w:rsidRDefault="006517DE" w:rsidP="00A5291C">
      <w:pPr>
        <w:widowControl w:val="0"/>
        <w:autoSpaceDE w:val="0"/>
        <w:autoSpaceDN w:val="0"/>
        <w:adjustRightInd w:val="0"/>
        <w:ind w:left="2160" w:hanging="720"/>
      </w:pPr>
    </w:p>
    <w:p w:rsidR="00A5291C" w:rsidRDefault="00A5291C" w:rsidP="00A5291C">
      <w:pPr>
        <w:widowControl w:val="0"/>
        <w:autoSpaceDE w:val="0"/>
        <w:autoSpaceDN w:val="0"/>
        <w:adjustRightInd w:val="0"/>
        <w:ind w:left="2160" w:hanging="720"/>
      </w:pPr>
      <w:r>
        <w:t>2)</w:t>
      </w:r>
      <w:r>
        <w:tab/>
      </w:r>
      <w:r w:rsidR="00AE4A60">
        <w:t>Collect</w:t>
      </w:r>
      <w:r>
        <w:t xml:space="preserve"> and record the following information for each fountain solution: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A)</w:t>
      </w:r>
      <w:r>
        <w:tab/>
        <w:t xml:space="preserve">The name and identification of each batch of fountain solution prepared for use on one or more lithographic printing lines, the lithographic printing </w:t>
      </w:r>
      <w:r w:rsidR="004F4C48">
        <w:t>lines</w:t>
      </w:r>
      <w:r>
        <w:t xml:space="preserve"> or centralized reservoir using such batch of fountain solution, and the applicable VOM content limitation for the batch;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B)</w:t>
      </w:r>
      <w:r>
        <w:tab/>
        <w:t xml:space="preserve">If an owner or operator uses a hydrometer, refractometer, or conductivity meter, pursuant to Section 218.410(b)(1)(B), to demonstrate compliance with the applicable VOM content limit in Section 218.407(a)(1)(A), (a)(2), or (a)(3) of this Subpart: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w:t>
      </w:r>
      <w:r>
        <w:tab/>
        <w:t xml:space="preserve">The date and time of preparation, and each subsequent modification, of the batch;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ii)</w:t>
      </w:r>
      <w:r>
        <w:tab/>
        <w:t xml:space="preserve">The results of each measurement taken in accordance with Section 218.410(b) of this Subpart;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iii)</w:t>
      </w:r>
      <w:r>
        <w:tab/>
        <w:t xml:space="preserve">Documentation of the periodic calibration of the meter in accordance with the manufacturer's specifications, including date and time of calibration, personnel conducting, identity of standard solution, and resultant reading; and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iv)</w:t>
      </w:r>
      <w:r>
        <w:tab/>
        <w:t xml:space="preserve">Documentation of the periodic temperature adjustment of the meter, including date and time of adjustment, personnel conducting and results;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C)</w:t>
      </w:r>
      <w:r>
        <w:tab/>
        <w:t xml:space="preserve">If the VOM content of the fountain solution is determined pursuant to Section 218.410(b)(1)(A) of this Subpart, for each batch of as-applied fountain solution: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w:t>
      </w:r>
      <w:r>
        <w:tab/>
        <w:t xml:space="preserve">Date and time of preparation and each subsequent modification of the batch;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ii)</w:t>
      </w:r>
      <w:r>
        <w:tab/>
        <w:t xml:space="preserve">Volume </w:t>
      </w:r>
      <w:r w:rsidR="00AE4A60">
        <w:t xml:space="preserve">or weight, as applicable, </w:t>
      </w:r>
      <w:r>
        <w:t xml:space="preserve">and VOM content of each component used in, or subsequently added to, the fountain solution batch;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iii)</w:t>
      </w:r>
      <w:r>
        <w:tab/>
        <w:t xml:space="preserve">Calculated VOM content of the as-applied fountain solution; and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iv)</w:t>
      </w:r>
      <w:r>
        <w:tab/>
        <w:t xml:space="preserve">Any other information necessary to demonstrate compliance with the applicable VOM content limits in Section 218.407(a)(1)(A), (a)(2) and (a)(3) of this Subpart, as specified in the source's operating permit; </w:t>
      </w:r>
    </w:p>
    <w:p w:rsidR="006517DE" w:rsidRDefault="006517DE" w:rsidP="00A5291C">
      <w:pPr>
        <w:widowControl w:val="0"/>
        <w:autoSpaceDE w:val="0"/>
        <w:autoSpaceDN w:val="0"/>
        <w:adjustRightInd w:val="0"/>
        <w:ind w:left="2880" w:hanging="720"/>
      </w:pPr>
    </w:p>
    <w:p w:rsidR="00D33F81" w:rsidRPr="00314895" w:rsidRDefault="00D33F81" w:rsidP="00314895">
      <w:pPr>
        <w:ind w:left="2880" w:hanging="720"/>
      </w:pPr>
      <w:r w:rsidRPr="00314895">
        <w:t>D)</w:t>
      </w:r>
      <w:r w:rsidRPr="00314895">
        <w:tab/>
        <w:t>If the VOM content of the fountain solution is determined pursuant to Section 218.410(b)(2) of this Subpart, for each setting:</w:t>
      </w:r>
    </w:p>
    <w:p w:rsidR="00D33F81" w:rsidRPr="00314895" w:rsidRDefault="00D33F81" w:rsidP="00314895">
      <w:pPr>
        <w:ind w:left="2160"/>
      </w:pPr>
    </w:p>
    <w:p w:rsidR="00D33F81" w:rsidRPr="00314895" w:rsidRDefault="00D33F81" w:rsidP="00314895">
      <w:pPr>
        <w:ind w:left="2880"/>
      </w:pPr>
      <w:r w:rsidRPr="00314895">
        <w:t>i)</w:t>
      </w:r>
      <w:r w:rsidRPr="00314895">
        <w:tab/>
        <w:t>VOM content limit corresponding to each setting;</w:t>
      </w:r>
    </w:p>
    <w:p w:rsidR="00D33F81" w:rsidRPr="00314895" w:rsidRDefault="00D33F81" w:rsidP="00314895">
      <w:pPr>
        <w:ind w:left="2880"/>
      </w:pPr>
    </w:p>
    <w:p w:rsidR="00D33F81" w:rsidRPr="00314895" w:rsidRDefault="00D33F81" w:rsidP="00314895">
      <w:pPr>
        <w:ind w:left="2880"/>
      </w:pPr>
      <w:r w:rsidRPr="00314895">
        <w:t>ii)</w:t>
      </w:r>
      <w:r w:rsidRPr="00314895">
        <w:tab/>
        <w:t>Date and time of initial setting and each subsequent setting;</w:t>
      </w:r>
    </w:p>
    <w:p w:rsidR="00D33F81" w:rsidRPr="00314895" w:rsidRDefault="00D33F81" w:rsidP="00314895">
      <w:pPr>
        <w:ind w:left="2880"/>
      </w:pPr>
    </w:p>
    <w:p w:rsidR="00D33F81" w:rsidRPr="00314895" w:rsidRDefault="00D33F81" w:rsidP="00314895">
      <w:pPr>
        <w:ind w:left="3600" w:hanging="720"/>
      </w:pPr>
      <w:r w:rsidRPr="00314895">
        <w:t>iii)</w:t>
      </w:r>
      <w:r w:rsidRPr="00314895">
        <w:tab/>
        <w:t>Documentation of the periodic calibration of the</w:t>
      </w:r>
      <w:r w:rsidR="00314895">
        <w:t xml:space="preserve"> </w:t>
      </w:r>
      <w:r w:rsidRPr="00314895">
        <w:t>automatic feed equipment in accordance with the</w:t>
      </w:r>
      <w:r w:rsidR="00314895">
        <w:t xml:space="preserve"> </w:t>
      </w:r>
      <w:r w:rsidRPr="00314895">
        <w:t>manufacturer</w:t>
      </w:r>
      <w:r w:rsidR="00314895" w:rsidRPr="00314895">
        <w:t>'</w:t>
      </w:r>
      <w:r w:rsidRPr="00314895">
        <w:t>s specifications; and</w:t>
      </w:r>
    </w:p>
    <w:p w:rsidR="00D33F81" w:rsidRPr="00314895" w:rsidRDefault="00D33F81" w:rsidP="00314895">
      <w:pPr>
        <w:ind w:left="2880"/>
      </w:pPr>
    </w:p>
    <w:p w:rsidR="00D33F81" w:rsidRPr="00314895" w:rsidRDefault="00D33F81" w:rsidP="00314895">
      <w:pPr>
        <w:ind w:left="3600" w:hanging="720"/>
      </w:pPr>
      <w:r w:rsidRPr="00314895">
        <w:t>iv)</w:t>
      </w:r>
      <w:r w:rsidRPr="00314895">
        <w:tab/>
        <w:t xml:space="preserve">Any other information necessary to demonstrate compliance with the applicable VOM content limits in </w:t>
      </w:r>
      <w:r w:rsidR="00E306D5">
        <w:t>Section</w:t>
      </w:r>
      <w:r w:rsidRPr="00314895">
        <w:t xml:space="preserve"> 218.407(a)(1)(A), (a)(2) and (a)(3) of this Subpart, as specified in the source</w:t>
      </w:r>
      <w:r w:rsidR="00314895" w:rsidRPr="00314895">
        <w:t>'</w:t>
      </w:r>
      <w:r w:rsidRPr="00314895">
        <w:t>s operating permit</w:t>
      </w:r>
      <w:r w:rsidR="00314895" w:rsidRPr="00314895">
        <w:t>;</w:t>
      </w:r>
    </w:p>
    <w:p w:rsidR="00D33F81" w:rsidRPr="00314895" w:rsidRDefault="00D33F81" w:rsidP="00314895"/>
    <w:p w:rsidR="00A5291C" w:rsidRDefault="00D33F81" w:rsidP="00A5291C">
      <w:pPr>
        <w:widowControl w:val="0"/>
        <w:autoSpaceDE w:val="0"/>
        <w:autoSpaceDN w:val="0"/>
        <w:adjustRightInd w:val="0"/>
        <w:ind w:left="2880" w:hanging="720"/>
      </w:pPr>
      <w:r>
        <w:t>E</w:t>
      </w:r>
      <w:r w:rsidR="00A5291C">
        <w:t>)</w:t>
      </w:r>
      <w:r w:rsidR="00A5291C">
        <w:tab/>
        <w:t xml:space="preserve">If the owner or operator relies on the temperature of the fountain solution to comply with the requirements in Section 218.407(a)(1)(A)(ii) or (a)(3)(B) of this Subpart: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w:t>
      </w:r>
      <w:r>
        <w:tab/>
        <w:t xml:space="preserve">The temperature of the fountain solution at each printing line, as monitored in accordance with Section 218.410(a); and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ii)</w:t>
      </w:r>
      <w:r>
        <w:tab/>
        <w:t>A maintenance log for the temperature monitoring devices and automatic, continuous temperature recorders detailing all routine and non-routine maintenance performed, including dates and duration of any outages</w:t>
      </w:r>
      <w:r w:rsidR="00E306D5">
        <w:t>.</w:t>
      </w:r>
      <w:r>
        <w:t xml:space="preserve"> </w:t>
      </w:r>
    </w:p>
    <w:p w:rsidR="006517DE" w:rsidRDefault="006517DE" w:rsidP="00A5291C">
      <w:pPr>
        <w:widowControl w:val="0"/>
        <w:autoSpaceDE w:val="0"/>
        <w:autoSpaceDN w:val="0"/>
        <w:adjustRightInd w:val="0"/>
        <w:ind w:left="2160" w:hanging="720"/>
      </w:pPr>
    </w:p>
    <w:p w:rsidR="00A5291C" w:rsidRDefault="00A5291C" w:rsidP="00A5291C">
      <w:pPr>
        <w:widowControl w:val="0"/>
        <w:autoSpaceDE w:val="0"/>
        <w:autoSpaceDN w:val="0"/>
        <w:adjustRightInd w:val="0"/>
        <w:ind w:left="2160" w:hanging="720"/>
      </w:pPr>
      <w:r>
        <w:t>3)</w:t>
      </w:r>
      <w:r>
        <w:tab/>
        <w:t>Notify the Agency in writing of any violation of Section 218.407 of this Subpart within 30 days after the occurrence of such violation.  Such notification shall include a copy of all records of such violation</w:t>
      </w:r>
      <w:r w:rsidR="004F4C48">
        <w:t>.</w:t>
      </w:r>
      <w:r>
        <w:t xml:space="preserve"> </w:t>
      </w:r>
    </w:p>
    <w:p w:rsidR="006517DE" w:rsidRDefault="00A5291C" w:rsidP="00AE4A60">
      <w:pPr>
        <w:widowControl w:val="0"/>
        <w:autoSpaceDE w:val="0"/>
        <w:autoSpaceDN w:val="0"/>
        <w:adjustRightInd w:val="0"/>
        <w:ind w:left="2160" w:hanging="720"/>
      </w:pPr>
      <w:r>
        <w:tab/>
        <w:t xml:space="preserve"> </w:t>
      </w:r>
    </w:p>
    <w:p w:rsidR="00A5291C" w:rsidRDefault="00AE4A60" w:rsidP="00A5291C">
      <w:pPr>
        <w:widowControl w:val="0"/>
        <w:autoSpaceDE w:val="0"/>
        <w:autoSpaceDN w:val="0"/>
        <w:adjustRightInd w:val="0"/>
        <w:ind w:left="1440" w:hanging="720"/>
      </w:pPr>
      <w:r>
        <w:t>f</w:t>
      </w:r>
      <w:r w:rsidR="00A5291C">
        <w:t>)</w:t>
      </w:r>
      <w:r w:rsidR="00A5291C">
        <w:tab/>
        <w:t xml:space="preserve">For lithographic printing line cleaning operations, an owner or operator of a lithographic printing line subject to the requirements of Section 218.407 of this Subpart shall: </w:t>
      </w:r>
    </w:p>
    <w:p w:rsidR="006517DE" w:rsidRDefault="006517DE" w:rsidP="00A5291C">
      <w:pPr>
        <w:widowControl w:val="0"/>
        <w:autoSpaceDE w:val="0"/>
        <w:autoSpaceDN w:val="0"/>
        <w:adjustRightInd w:val="0"/>
        <w:ind w:left="2160" w:hanging="720"/>
      </w:pPr>
    </w:p>
    <w:p w:rsidR="00A5291C" w:rsidRDefault="00A5291C" w:rsidP="00A5291C">
      <w:pPr>
        <w:widowControl w:val="0"/>
        <w:autoSpaceDE w:val="0"/>
        <w:autoSpaceDN w:val="0"/>
        <w:adjustRightInd w:val="0"/>
        <w:ind w:left="2160" w:hanging="720"/>
      </w:pPr>
      <w:r>
        <w:t>1)</w:t>
      </w:r>
      <w:r>
        <w:tab/>
        <w:t xml:space="preserve">By </w:t>
      </w:r>
      <w:r w:rsidR="0094233B">
        <w:t xml:space="preserve">August </w:t>
      </w:r>
      <w:r w:rsidR="00AE4A60">
        <w:t>1, 2010</w:t>
      </w:r>
      <w:r>
        <w:t xml:space="preserve">, </w:t>
      </w:r>
      <w:r w:rsidR="00314895">
        <w:t>and</w:t>
      </w:r>
      <w:r>
        <w:t xml:space="preserve"> upon initial start-up of a new lithographic printing line, certify to the Agency that all cleaning solutions</w:t>
      </w:r>
      <w:r w:rsidR="00BE2789">
        <w:t>, other than those excluded pursuant to Section 218.405(c)(3)(C)</w:t>
      </w:r>
      <w:r>
        <w:t xml:space="preserve">, and the handling of </w:t>
      </w:r>
      <w:r w:rsidR="004F4C48">
        <w:t xml:space="preserve">all </w:t>
      </w:r>
      <w:r>
        <w:t xml:space="preserve">cleaning materials, will be in compliance with the requirements of Section 218.407(a)(4)(A) or (a)(4)(B) and (a)(5) of this Subpart, and such certification shall also include: </w:t>
      </w:r>
    </w:p>
    <w:p w:rsidR="006517DE" w:rsidRDefault="00A5291C" w:rsidP="00A5291C">
      <w:pPr>
        <w:widowControl w:val="0"/>
        <w:autoSpaceDE w:val="0"/>
        <w:autoSpaceDN w:val="0"/>
        <w:adjustRightInd w:val="0"/>
        <w:ind w:left="2880" w:hanging="720"/>
      </w:pPr>
      <w:r>
        <w:tab/>
      </w:r>
    </w:p>
    <w:p w:rsidR="00A5291C" w:rsidRDefault="00BE2789" w:rsidP="00A5291C">
      <w:pPr>
        <w:widowControl w:val="0"/>
        <w:autoSpaceDE w:val="0"/>
        <w:autoSpaceDN w:val="0"/>
        <w:adjustRightInd w:val="0"/>
        <w:ind w:left="2880" w:hanging="720"/>
      </w:pPr>
      <w:r>
        <w:t>A</w:t>
      </w:r>
      <w:r w:rsidR="00A5291C">
        <w:t>)</w:t>
      </w:r>
      <w:r w:rsidR="00A5291C">
        <w:tab/>
      </w:r>
      <w:r>
        <w:t>A statement that the cleaning solution will comply with the limitations in Section 218.407(a)(4);</w:t>
      </w:r>
      <w:r w:rsidDel="00BE2789">
        <w:t xml:space="preserve"> </w:t>
      </w:r>
      <w:r w:rsidR="00A5291C">
        <w:t xml:space="preserve"> </w:t>
      </w:r>
    </w:p>
    <w:p w:rsidR="006517DE" w:rsidRDefault="00A5291C" w:rsidP="00A5291C">
      <w:pPr>
        <w:widowControl w:val="0"/>
        <w:autoSpaceDE w:val="0"/>
        <w:autoSpaceDN w:val="0"/>
        <w:adjustRightInd w:val="0"/>
        <w:ind w:left="2880" w:hanging="720"/>
      </w:pPr>
      <w:r>
        <w:tab/>
      </w:r>
    </w:p>
    <w:p w:rsidR="00A5291C" w:rsidRDefault="00BE2789" w:rsidP="00A5291C">
      <w:pPr>
        <w:widowControl w:val="0"/>
        <w:autoSpaceDE w:val="0"/>
        <w:autoSpaceDN w:val="0"/>
        <w:adjustRightInd w:val="0"/>
        <w:ind w:left="2880" w:hanging="720"/>
      </w:pPr>
      <w:r>
        <w:t>B</w:t>
      </w:r>
      <w:r w:rsidR="00A5291C">
        <w:t>)</w:t>
      </w:r>
      <w:r w:rsidR="00A5291C">
        <w:tab/>
        <w:t xml:space="preserve">Identification of the </w:t>
      </w:r>
      <w:r>
        <w:t>methods</w:t>
      </w:r>
      <w:r w:rsidR="00A5291C">
        <w:t xml:space="preserve"> that will be used to demonstrate continuing compliance with the applicable limitations; </w:t>
      </w:r>
    </w:p>
    <w:p w:rsidR="006517DE" w:rsidRDefault="006517DE" w:rsidP="00A5291C">
      <w:pPr>
        <w:widowControl w:val="0"/>
        <w:autoSpaceDE w:val="0"/>
        <w:autoSpaceDN w:val="0"/>
        <w:adjustRightInd w:val="0"/>
        <w:ind w:left="2880" w:hanging="720"/>
      </w:pPr>
    </w:p>
    <w:p w:rsidR="00A5291C" w:rsidRDefault="00BE2789" w:rsidP="00A5291C">
      <w:pPr>
        <w:widowControl w:val="0"/>
        <w:autoSpaceDE w:val="0"/>
        <w:autoSpaceDN w:val="0"/>
        <w:adjustRightInd w:val="0"/>
        <w:ind w:left="2880" w:hanging="720"/>
      </w:pPr>
      <w:r>
        <w:t>C</w:t>
      </w:r>
      <w:r w:rsidR="00A5291C">
        <w:t>)</w:t>
      </w:r>
      <w:r w:rsidR="00A5291C">
        <w:tab/>
        <w:t xml:space="preserve">A sample of the records that will be kept pursuant to </w:t>
      </w:r>
      <w:r w:rsidR="00E306D5">
        <w:t>subsection</w:t>
      </w:r>
      <w:r w:rsidR="00E306D5" w:rsidDel="00E306D5">
        <w:t xml:space="preserve"> </w:t>
      </w:r>
      <w:r w:rsidR="00A5291C">
        <w:t>(</w:t>
      </w:r>
      <w:r>
        <w:t>f</w:t>
      </w:r>
      <w:r w:rsidR="00A5291C">
        <w:t xml:space="preserve">)(2) of this </w:t>
      </w:r>
      <w:r w:rsidR="00E306D5">
        <w:t>Section</w:t>
      </w:r>
      <w:r w:rsidR="00A5291C">
        <w:t xml:space="preserve">; and </w:t>
      </w:r>
    </w:p>
    <w:p w:rsidR="006517DE" w:rsidRDefault="006517DE" w:rsidP="00A5291C">
      <w:pPr>
        <w:widowControl w:val="0"/>
        <w:autoSpaceDE w:val="0"/>
        <w:autoSpaceDN w:val="0"/>
        <w:adjustRightInd w:val="0"/>
        <w:ind w:left="2880" w:hanging="720"/>
      </w:pPr>
    </w:p>
    <w:p w:rsidR="00A5291C" w:rsidRDefault="00BE2789" w:rsidP="00A5291C">
      <w:pPr>
        <w:widowControl w:val="0"/>
        <w:autoSpaceDE w:val="0"/>
        <w:autoSpaceDN w:val="0"/>
        <w:adjustRightInd w:val="0"/>
        <w:ind w:left="2880" w:hanging="720"/>
      </w:pPr>
      <w:r>
        <w:t>D</w:t>
      </w:r>
      <w:r w:rsidR="00A5291C">
        <w:t>)</w:t>
      </w:r>
      <w:r w:rsidR="00A5291C">
        <w:tab/>
        <w:t xml:space="preserve">A description of the practices that </w:t>
      </w:r>
      <w:r>
        <w:t>ensure</w:t>
      </w:r>
      <w:r w:rsidR="00A5291C">
        <w:t xml:space="preserve"> that VOM-containing cleaning materials are kept in closed containers; </w:t>
      </w:r>
    </w:p>
    <w:p w:rsidR="006517DE" w:rsidRDefault="006517DE" w:rsidP="00A5291C">
      <w:pPr>
        <w:widowControl w:val="0"/>
        <w:autoSpaceDE w:val="0"/>
        <w:autoSpaceDN w:val="0"/>
        <w:adjustRightInd w:val="0"/>
        <w:ind w:left="2160" w:hanging="720"/>
      </w:pPr>
    </w:p>
    <w:p w:rsidR="00A5291C" w:rsidRDefault="00A5291C" w:rsidP="00A5291C">
      <w:pPr>
        <w:widowControl w:val="0"/>
        <w:autoSpaceDE w:val="0"/>
        <w:autoSpaceDN w:val="0"/>
        <w:adjustRightInd w:val="0"/>
        <w:ind w:left="2160" w:hanging="720"/>
      </w:pPr>
      <w:r>
        <w:t>2)</w:t>
      </w:r>
      <w:r>
        <w:tab/>
      </w:r>
      <w:r w:rsidR="00BE2789">
        <w:t>Collect</w:t>
      </w:r>
      <w:r>
        <w:t xml:space="preserve"> and record the following information for each cleaning solution used on each lithographic printing line: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A)</w:t>
      </w:r>
      <w:r>
        <w:tab/>
        <w:t xml:space="preserve">For each cleaning solution for which the owner or operator relies on the VOM content to demonstrate compliance with Section 218.407(a)(4)(A) of this Subpart and </w:t>
      </w:r>
      <w:r w:rsidR="004F4C48">
        <w:t>that</w:t>
      </w:r>
      <w:r>
        <w:t xml:space="preserve"> is prepared at the source with automatic equipment: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w:t>
      </w:r>
      <w:r>
        <w:tab/>
        <w:t xml:space="preserve">The name and identification of each cleaning solution;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ii)</w:t>
      </w:r>
      <w:r>
        <w:tab/>
        <w:t xml:space="preserve">The VOM content of each cleaning solvent in the cleaning solution, as determined in accordance with Section 218.409(c) of this Subpart;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iii)</w:t>
      </w:r>
      <w:r>
        <w:tab/>
        <w:t xml:space="preserve">Each change to the setting of the automatic equipment, with date, time, description of changes in the cleaning solution constituents (e.g., cleaning solvents), and a description of changes to the proportion of cleaning solvent and water (or other non-VOM);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iv)</w:t>
      </w:r>
      <w:r>
        <w:tab/>
        <w:t xml:space="preserve">The proportion of each cleaning solvent and water (or other non-VOM) used to prepare the as-used cleaning solution;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v)</w:t>
      </w:r>
      <w:r>
        <w:tab/>
        <w:t xml:space="preserve">The VOM content of the as-used cleaning solution, with supporting calculations; and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vi)</w:t>
      </w:r>
      <w:r>
        <w:tab/>
        <w:t xml:space="preserve">A calibration log for the automatic equipment, detailing periodic checks;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B)</w:t>
      </w:r>
      <w:r>
        <w:tab/>
        <w:t xml:space="preserve">For each batch of cleaning solution for which the owner or operator relies on the VOM content to demonstrate compliance with Section 218.407(a)(4)(A) of this Subpart, and </w:t>
      </w:r>
      <w:r w:rsidR="00E306D5">
        <w:t>that</w:t>
      </w:r>
      <w:r>
        <w:t xml:space="preserve"> is not prepared at the source with automatic equipment: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w:t>
      </w:r>
      <w:r>
        <w:tab/>
        <w:t xml:space="preserve">The name and identification of each cleaning solution;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ii)</w:t>
      </w:r>
      <w:r>
        <w:tab/>
        <w:t xml:space="preserve">Date and time of preparation, and each subsequent modification, of the batch;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iii)</w:t>
      </w:r>
      <w:r>
        <w:tab/>
        <w:t xml:space="preserve">The VOM content of each cleaning solvent in the cleaning solution, as determined in accordance with Section 218.409(c) of this Subpart;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iv)</w:t>
      </w:r>
      <w:r>
        <w:tab/>
        <w:t xml:space="preserve">The total amount of each cleaning solvent and water (or other non-VOM) used to prepare the as-used cleaning solution; and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v)</w:t>
      </w:r>
      <w:r>
        <w:tab/>
        <w:t>The VOM content of the as-used cleaning solution, with supporting calculations</w:t>
      </w:r>
      <w:r w:rsidR="00AF3B47">
        <w:t>.  For cleaning solutions that are used as purchased, the manufacturer's specifications for VOM content may be used if such manufacturer's specifications are based on result</w:t>
      </w:r>
      <w:r w:rsidR="004F4C48">
        <w:t>s</w:t>
      </w:r>
      <w:r w:rsidR="00AF3B47">
        <w:t xml:space="preserve"> of tests of the VOM content conducted in accordance with methods specified in Section 218.105(a) of this Part</w:t>
      </w:r>
      <w:r>
        <w:t xml:space="preserve">;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C)</w:t>
      </w:r>
      <w:r>
        <w:tab/>
        <w:t xml:space="preserve">For each batch of cleaning solution for which the owner or operator relies on the vapor pressure of the cleaning solution to demonstrate compliance with Section 218.407(a)(4)(B) of this Subpart: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w:t>
      </w:r>
      <w:r>
        <w:tab/>
        <w:t xml:space="preserve">The name and identification of each cleaning solution;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ii)</w:t>
      </w:r>
      <w:r>
        <w:tab/>
        <w:t xml:space="preserve">Date and time of preparation, and each subsequent modification, of the batch;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iii)</w:t>
      </w:r>
      <w:r>
        <w:tab/>
        <w:t>The molecular weight, density, and VOM composite partial vapor pressure of each cleaning solvent, as determined in accordance with Section 218.409(e) of this Subpart</w:t>
      </w:r>
      <w:r w:rsidR="00AF3B47">
        <w:t>.  For cleaning solutions that are used as purchased, the manufacturer's specifications for VOM composite partial vapor pressure may be used if such manufacturer's specifications are based on results of test</w:t>
      </w:r>
      <w:r w:rsidR="004F4C48">
        <w:t>s</w:t>
      </w:r>
      <w:r w:rsidR="00AF3B47">
        <w:t xml:space="preserve"> conducted in accordance with methods specified in Section</w:t>
      </w:r>
      <w:r w:rsidR="004F4C48">
        <w:t>s</w:t>
      </w:r>
      <w:r w:rsidR="00AF3B47">
        <w:t xml:space="preserve"> 218.105(a) and 218.110 of this Part</w:t>
      </w:r>
      <w:r>
        <w:t xml:space="preserve">;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iv)</w:t>
      </w:r>
      <w:r>
        <w:tab/>
        <w:t xml:space="preserve">The total amount of each cleaning solvent used to prepare the as-used cleaning solution; and </w:t>
      </w:r>
    </w:p>
    <w:p w:rsidR="006517DE" w:rsidRDefault="006517DE" w:rsidP="00A5291C">
      <w:pPr>
        <w:widowControl w:val="0"/>
        <w:autoSpaceDE w:val="0"/>
        <w:autoSpaceDN w:val="0"/>
        <w:adjustRightInd w:val="0"/>
        <w:ind w:left="3600" w:hanging="720"/>
      </w:pPr>
    </w:p>
    <w:p w:rsidR="00A5291C" w:rsidRDefault="00A5291C" w:rsidP="00A5291C">
      <w:pPr>
        <w:widowControl w:val="0"/>
        <w:autoSpaceDE w:val="0"/>
        <w:autoSpaceDN w:val="0"/>
        <w:adjustRightInd w:val="0"/>
        <w:ind w:left="3600" w:hanging="720"/>
      </w:pPr>
      <w:r>
        <w:t>v)</w:t>
      </w:r>
      <w:r>
        <w:tab/>
        <w:t>The VOM composite partial vapor pressure of each as-used cleaning solution, as determined in accordance with Section 218.409(e) of this Subpart</w:t>
      </w:r>
      <w:r w:rsidR="004F4C48">
        <w:t>.</w:t>
      </w:r>
      <w:r w:rsidR="00AF3B47">
        <w:t xml:space="preserve">  For cleaning solutions that are used as purchased, the manufacturer's specifications for VOM composite partial vapor pressure may be used if such manufacturer's specifications are based on results of test</w:t>
      </w:r>
      <w:r w:rsidR="00B13B49">
        <w:t>s</w:t>
      </w:r>
      <w:r w:rsidR="00AF3B47">
        <w:t xml:space="preserve"> conducted in accordance with methods specified in Section</w:t>
      </w:r>
      <w:r w:rsidR="00B13B49">
        <w:t>s</w:t>
      </w:r>
      <w:r w:rsidR="00AF3B47">
        <w:t xml:space="preserve"> 218.105(a) and</w:t>
      </w:r>
      <w:r w:rsidR="004F4C48">
        <w:t xml:space="preserve"> </w:t>
      </w:r>
      <w:r w:rsidR="00AF3B47">
        <w:t>218.110 of this Part</w:t>
      </w:r>
      <w:r>
        <w:t xml:space="preserve">; </w:t>
      </w:r>
    </w:p>
    <w:p w:rsidR="006517DE" w:rsidRDefault="006517DE" w:rsidP="00A5291C">
      <w:pPr>
        <w:widowControl w:val="0"/>
        <w:autoSpaceDE w:val="0"/>
        <w:autoSpaceDN w:val="0"/>
        <w:adjustRightInd w:val="0"/>
        <w:ind w:left="2880" w:hanging="720"/>
      </w:pPr>
    </w:p>
    <w:p w:rsidR="00A5291C" w:rsidRDefault="00A5291C" w:rsidP="00A5291C">
      <w:pPr>
        <w:widowControl w:val="0"/>
        <w:autoSpaceDE w:val="0"/>
        <w:autoSpaceDN w:val="0"/>
        <w:adjustRightInd w:val="0"/>
        <w:ind w:left="2880" w:hanging="720"/>
      </w:pPr>
      <w:r>
        <w:t>D)</w:t>
      </w:r>
      <w:r>
        <w:tab/>
        <w:t xml:space="preserve">The date, time and duration of scheduled inspections performed to confirm the proper use of closed containers to control VOM emissions, and any instances of improper use of closed containers, with descriptions of actual practice and corrective action taken, if any; </w:t>
      </w:r>
    </w:p>
    <w:p w:rsidR="006517DE" w:rsidRDefault="006517DE" w:rsidP="00A5291C">
      <w:pPr>
        <w:widowControl w:val="0"/>
        <w:autoSpaceDE w:val="0"/>
        <w:autoSpaceDN w:val="0"/>
        <w:adjustRightInd w:val="0"/>
        <w:ind w:left="2160" w:hanging="720"/>
      </w:pPr>
    </w:p>
    <w:p w:rsidR="00A5291C" w:rsidRDefault="00A5291C" w:rsidP="00A5291C">
      <w:pPr>
        <w:widowControl w:val="0"/>
        <w:autoSpaceDE w:val="0"/>
        <w:autoSpaceDN w:val="0"/>
        <w:adjustRightInd w:val="0"/>
        <w:ind w:left="2160" w:hanging="720"/>
      </w:pPr>
      <w:r>
        <w:t>3)</w:t>
      </w:r>
      <w:r>
        <w:tab/>
      </w:r>
      <w:r w:rsidR="00AF3B47">
        <w:t>Notify</w:t>
      </w:r>
      <w:r>
        <w:t xml:space="preserve"> the Agency in writing of any violation of Section 218.407 of this Subpart within 30 days after the occurrence of such violation.  Such notification shall include a copy of all records of such violation</w:t>
      </w:r>
      <w:r w:rsidR="00984DAA">
        <w:t>.</w:t>
      </w:r>
      <w:r>
        <w:t xml:space="preserve"> </w:t>
      </w:r>
    </w:p>
    <w:p w:rsidR="00984DAA" w:rsidRDefault="00A5291C" w:rsidP="00A5291C">
      <w:pPr>
        <w:widowControl w:val="0"/>
        <w:autoSpaceDE w:val="0"/>
        <w:autoSpaceDN w:val="0"/>
        <w:adjustRightInd w:val="0"/>
        <w:ind w:left="2160" w:hanging="720"/>
      </w:pPr>
      <w:r>
        <w:tab/>
        <w:t xml:space="preserve"> </w:t>
      </w:r>
    </w:p>
    <w:p w:rsidR="00984DAA" w:rsidRPr="00E64EA4" w:rsidRDefault="00984DAA" w:rsidP="00984DAA">
      <w:pPr>
        <w:ind w:left="1440" w:hanging="720"/>
      </w:pPr>
      <w:r w:rsidRPr="00E64EA4">
        <w:t>g)</w:t>
      </w:r>
      <w:r w:rsidRPr="00E64EA4">
        <w:tab/>
        <w:t>The owner or operator of lithographic printing lines subject to one or more of the exclusions set forth in Section 218.405(c)(3) shall:</w:t>
      </w:r>
    </w:p>
    <w:p w:rsidR="00984DAA" w:rsidRPr="00E64EA4" w:rsidRDefault="00984DAA" w:rsidP="00984DAA">
      <w:pPr>
        <w:ind w:left="1440" w:hanging="720"/>
      </w:pPr>
    </w:p>
    <w:p w:rsidR="00984DAA" w:rsidRPr="00E64EA4" w:rsidRDefault="00984DAA" w:rsidP="00984DAA">
      <w:pPr>
        <w:ind w:left="2160" w:hanging="720"/>
      </w:pPr>
      <w:r w:rsidRPr="00E64EA4">
        <w:t>1)</w:t>
      </w:r>
      <w:r w:rsidRPr="00E64EA4">
        <w:tab/>
        <w:t xml:space="preserve">By </w:t>
      </w:r>
      <w:r w:rsidR="0094233B">
        <w:t xml:space="preserve">August </w:t>
      </w:r>
      <w:r w:rsidRPr="00E64EA4">
        <w:t>1, 2010, or upon initial start-up of a new lithographic printing line that is subject to one or more of the exclusions set forth in Section 218.405(c)(3), whichever is later, submit a certification to the Agency that includes either:</w:t>
      </w:r>
    </w:p>
    <w:p w:rsidR="00984DAA" w:rsidRPr="00E64EA4" w:rsidRDefault="00984DAA" w:rsidP="00984DAA">
      <w:pPr>
        <w:ind w:left="2160" w:hanging="720"/>
      </w:pPr>
    </w:p>
    <w:p w:rsidR="00984DAA" w:rsidRPr="00E64EA4" w:rsidRDefault="00984DAA" w:rsidP="00984DAA">
      <w:pPr>
        <w:ind w:left="2880" w:hanging="720"/>
      </w:pPr>
      <w:r w:rsidRPr="00E64EA4">
        <w:t>A)</w:t>
      </w:r>
      <w:r w:rsidRPr="00E64EA4">
        <w:tab/>
        <w:t>A declaration that the source is subject to one or more of the exclusions set forth in Section 218.405(c)(3) and a statement indicating which such exclusions apply to the source; or</w:t>
      </w:r>
    </w:p>
    <w:p w:rsidR="00984DAA" w:rsidRPr="00E64EA4" w:rsidRDefault="00984DAA" w:rsidP="00984DAA">
      <w:pPr>
        <w:ind w:left="2880" w:hanging="720"/>
      </w:pPr>
    </w:p>
    <w:p w:rsidR="00984DAA" w:rsidRPr="00E64EA4" w:rsidRDefault="00984DAA" w:rsidP="00984DAA">
      <w:pPr>
        <w:ind w:left="2880" w:hanging="720"/>
      </w:pPr>
      <w:r w:rsidRPr="00E64EA4">
        <w:t>B)</w:t>
      </w:r>
      <w:r w:rsidRPr="00E64EA4">
        <w:tab/>
        <w:t>A declaration that the source will not make use of any of the exclusions set forth in Section 218.405(c)(3);</w:t>
      </w:r>
    </w:p>
    <w:p w:rsidR="00984DAA" w:rsidRPr="00E64EA4" w:rsidRDefault="00984DAA" w:rsidP="00984DAA">
      <w:pPr>
        <w:ind w:left="2160" w:hanging="720"/>
      </w:pPr>
    </w:p>
    <w:p w:rsidR="00984DAA" w:rsidRPr="00E64EA4" w:rsidRDefault="00984DAA" w:rsidP="00984DAA">
      <w:pPr>
        <w:ind w:left="2160" w:hanging="735"/>
      </w:pPr>
      <w:r>
        <w:t>2)</w:t>
      </w:r>
      <w:r>
        <w:tab/>
      </w:r>
      <w:r w:rsidRPr="00E64EA4">
        <w:t>Unless the source has certified in accordance with subsection (g)(1)(B) of this Section that it will not make use of any of the exclusions set forth in Section 218.405(c)(3):</w:t>
      </w:r>
    </w:p>
    <w:p w:rsidR="00984DAA" w:rsidRPr="00E64EA4" w:rsidRDefault="00984DAA" w:rsidP="00984DAA">
      <w:pPr>
        <w:ind w:left="1440"/>
      </w:pPr>
    </w:p>
    <w:p w:rsidR="00984DAA" w:rsidRPr="00E64EA4" w:rsidRDefault="00984DAA" w:rsidP="00984DAA">
      <w:pPr>
        <w:ind w:left="2880" w:hanging="720"/>
      </w:pPr>
      <w:r w:rsidRPr="00E64EA4">
        <w:t>A)</w:t>
      </w:r>
      <w:r w:rsidRPr="00E64EA4">
        <w:tab/>
        <w:t>Collect and record the following information for all lithographic printing lines at the source:</w:t>
      </w:r>
    </w:p>
    <w:p w:rsidR="00984DAA" w:rsidRPr="00E64EA4" w:rsidRDefault="00984DAA" w:rsidP="00984DAA"/>
    <w:p w:rsidR="00984DAA" w:rsidRPr="00E64EA4" w:rsidRDefault="00984DAA" w:rsidP="00984DAA">
      <w:pPr>
        <w:ind w:left="3600" w:hanging="720"/>
      </w:pPr>
      <w:r w:rsidRPr="00E64EA4">
        <w:t>i)</w:t>
      </w:r>
      <w:r w:rsidRPr="00E64EA4">
        <w:tab/>
        <w:t xml:space="preserve">Calculations </w:t>
      </w:r>
      <w:r w:rsidR="004F4C48">
        <w:t xml:space="preserve">that </w:t>
      </w:r>
      <w:r w:rsidRPr="00E64EA4">
        <w:t xml:space="preserve">demonstrate that combined emissions of VOM from all lithographic printing lines (including inks, fountain solutions, and solvents used for cleanup operations associated with the lithographic printing lines) at the source never exceed 45.5 kg/day (100 lbs/day) before the use of capture systems and control devices, determined in accordance with the calculations in </w:t>
      </w:r>
      <w:r w:rsidR="00E306D5">
        <w:t>subs</w:t>
      </w:r>
      <w:r w:rsidRPr="00E64EA4">
        <w:t>ection (b)(2)(B) of this S</w:t>
      </w:r>
      <w:r w:rsidR="00E306D5">
        <w:t>ection</w:t>
      </w:r>
      <w:r w:rsidRPr="00E64EA4">
        <w:t>;</w:t>
      </w:r>
    </w:p>
    <w:p w:rsidR="00984DAA" w:rsidRPr="00E64EA4" w:rsidRDefault="00984DAA" w:rsidP="00984DAA"/>
    <w:p w:rsidR="00984DAA" w:rsidRDefault="00984DAA" w:rsidP="00984DAA">
      <w:pPr>
        <w:ind w:left="3600" w:hanging="720"/>
      </w:pPr>
      <w:r w:rsidRPr="00E64EA4">
        <w:t>ii)</w:t>
      </w:r>
      <w:r w:rsidRPr="00E64EA4">
        <w:tab/>
        <w:t xml:space="preserve">The </w:t>
      </w:r>
      <w:r w:rsidR="00C90697" w:rsidRPr="00C90697">
        <w:t>name, identification, and volume of all</w:t>
      </w:r>
      <w:r w:rsidRPr="00E64EA4">
        <w:t xml:space="preserve"> cleaning materials used </w:t>
      </w:r>
      <w:r w:rsidR="00C90697" w:rsidRPr="00C90697">
        <w:t>per calendar month</w:t>
      </w:r>
      <w:r w:rsidR="00C90697" w:rsidRPr="00384830">
        <w:rPr>
          <w:u w:val="single"/>
        </w:rPr>
        <w:t xml:space="preserve"> </w:t>
      </w:r>
      <w:r w:rsidRPr="00E64EA4">
        <w:t xml:space="preserve">on lithographic printing lines at the source that </w:t>
      </w:r>
      <w:r w:rsidR="006B6321">
        <w:t>do</w:t>
      </w:r>
      <w:r w:rsidRPr="00E64EA4">
        <w:t xml:space="preserve"> not comply with the cleaning material limitations in Section 218.407(a)(4) of this Subpart</w:t>
      </w:r>
      <w:r w:rsidR="004F4C48">
        <w:t>;</w:t>
      </w:r>
    </w:p>
    <w:p w:rsidR="00984DAA" w:rsidRPr="00E64EA4" w:rsidRDefault="00984DAA" w:rsidP="00984DAA">
      <w:pPr>
        <w:ind w:left="3600" w:hanging="720"/>
      </w:pPr>
    </w:p>
    <w:p w:rsidR="00984DAA" w:rsidRPr="00E64EA4" w:rsidRDefault="00984DAA" w:rsidP="00984DAA">
      <w:pPr>
        <w:ind w:left="2880" w:hanging="720"/>
      </w:pPr>
      <w:r w:rsidRPr="00E64EA4">
        <w:t>B)</w:t>
      </w:r>
      <w:r w:rsidRPr="00E64EA4">
        <w:tab/>
        <w:t>Notify the Agency in writing if the combined emissions of VOM from all lithographic printing lines (including inks, fountain solutions, and solvents used for cleanup operations associated with the lithographic printing lines) at the source ever exceed 45.5 kg/day (100 lbs/day), before the use of capture systems and control devices, within 30 days after the event occurs</w:t>
      </w:r>
      <w:r w:rsidR="004F4C48">
        <w:t>;</w:t>
      </w:r>
      <w:r w:rsidRPr="00E64EA4">
        <w:t xml:space="preserve">  </w:t>
      </w:r>
    </w:p>
    <w:p w:rsidR="00984DAA" w:rsidRPr="00E64EA4" w:rsidRDefault="00984DAA" w:rsidP="00984DAA">
      <w:pPr>
        <w:ind w:left="2880" w:hanging="720"/>
      </w:pPr>
    </w:p>
    <w:p w:rsidR="00984DAA" w:rsidRPr="00E64EA4" w:rsidRDefault="00984DAA" w:rsidP="00984DAA">
      <w:pPr>
        <w:ind w:left="2160" w:hanging="720"/>
      </w:pPr>
      <w:r w:rsidRPr="00E64EA4">
        <w:t>3)</w:t>
      </w:r>
      <w:r w:rsidRPr="00E64EA4">
        <w:tab/>
        <w:t>If changing from utilization of the exclusions set forth in Section 218.405(c)(3) to opting out of such exclusions pursuant to subsection (g)(1)(B) of this Section, or if there is a change at the source such that the exclusions no longer apply, certify compliance in accordance with subsection (g)(1)(B) of this Section within 30 days after making such change, and perform all tests and calculations necessary to demonstrate that such printing lines will be in compliance with the applicable requirements of Section 218.407 of this Subpart</w:t>
      </w:r>
      <w:r w:rsidR="0071601A">
        <w:t>;</w:t>
      </w:r>
    </w:p>
    <w:p w:rsidR="004F4C48" w:rsidRDefault="004F4C48" w:rsidP="00984DAA">
      <w:pPr>
        <w:ind w:left="2160" w:hanging="720"/>
      </w:pPr>
    </w:p>
    <w:p w:rsidR="00984DAA" w:rsidRPr="00E64EA4" w:rsidRDefault="00984DAA" w:rsidP="00984DAA">
      <w:pPr>
        <w:ind w:left="2160" w:hanging="720"/>
      </w:pPr>
      <w:r w:rsidRPr="00E64EA4">
        <w:t>4)</w:t>
      </w:r>
      <w:r w:rsidRPr="00E64EA4">
        <w:tab/>
        <w:t>If changing from opting out of the exclusions set forth in Section 218.405(c)(3) pursuant to subsection (g)(1)(B) of this Section to utilization of such exclusions, certify compliance in accordance with subsection (g)(1)(A) of this Section within 30 days after making such change.</w:t>
      </w:r>
    </w:p>
    <w:p w:rsidR="006517DE" w:rsidRDefault="006517DE" w:rsidP="00984DAA">
      <w:pPr>
        <w:widowControl w:val="0"/>
        <w:autoSpaceDE w:val="0"/>
        <w:autoSpaceDN w:val="0"/>
        <w:adjustRightInd w:val="0"/>
        <w:ind w:left="2160" w:hanging="720"/>
      </w:pPr>
    </w:p>
    <w:p w:rsidR="00A5291C" w:rsidRDefault="00984DAA" w:rsidP="00A5291C">
      <w:pPr>
        <w:widowControl w:val="0"/>
        <w:autoSpaceDE w:val="0"/>
        <w:autoSpaceDN w:val="0"/>
        <w:adjustRightInd w:val="0"/>
        <w:ind w:left="1440" w:hanging="720"/>
      </w:pPr>
      <w:r>
        <w:t>h</w:t>
      </w:r>
      <w:r w:rsidR="00A5291C">
        <w:t>)</w:t>
      </w:r>
      <w:r w:rsidR="00A5291C">
        <w:tab/>
        <w:t xml:space="preserve">The owner or operator shall maintain all records required by this Section at the source for a minimum period of three years and shall make all records available to the Agency upon request. </w:t>
      </w:r>
    </w:p>
    <w:p w:rsidR="00A5291C" w:rsidRDefault="00A5291C" w:rsidP="00A5291C">
      <w:pPr>
        <w:widowControl w:val="0"/>
        <w:autoSpaceDE w:val="0"/>
        <w:autoSpaceDN w:val="0"/>
        <w:adjustRightInd w:val="0"/>
        <w:ind w:left="1440" w:hanging="720"/>
      </w:pPr>
    </w:p>
    <w:p w:rsidR="00984DAA" w:rsidRPr="00E64EA4" w:rsidRDefault="00984DAA" w:rsidP="00984DAA">
      <w:pPr>
        <w:ind w:left="1440" w:hanging="720"/>
      </w:pPr>
      <w:r w:rsidRPr="00E64EA4">
        <w:t>i)</w:t>
      </w:r>
      <w:r w:rsidRPr="00E64EA4">
        <w:tab/>
        <w:t xml:space="preserve">Provisions for </w:t>
      </w:r>
      <w:r w:rsidR="00E306D5">
        <w:t>C</w:t>
      </w:r>
      <w:r w:rsidRPr="00E64EA4">
        <w:t xml:space="preserve">alculation of </w:t>
      </w:r>
      <w:r w:rsidR="00E306D5">
        <w:t>E</w:t>
      </w:r>
      <w:r w:rsidRPr="00E64EA4">
        <w:t xml:space="preserve">missions from </w:t>
      </w:r>
      <w:r w:rsidR="00E306D5">
        <w:t>H</w:t>
      </w:r>
      <w:r w:rsidRPr="00E64EA4">
        <w:t xml:space="preserve">eatset </w:t>
      </w:r>
      <w:r w:rsidR="00E306D5">
        <w:t>W</w:t>
      </w:r>
      <w:r w:rsidRPr="00E64EA4">
        <w:t xml:space="preserve">eb </w:t>
      </w:r>
      <w:r w:rsidR="00E306D5">
        <w:t>O</w:t>
      </w:r>
      <w:r w:rsidRPr="00E64EA4">
        <w:t xml:space="preserve">ffset </w:t>
      </w:r>
      <w:r w:rsidR="00E306D5">
        <w:t>L</w:t>
      </w:r>
      <w:r w:rsidRPr="00E64EA4">
        <w:t xml:space="preserve">ithographic </w:t>
      </w:r>
      <w:r w:rsidR="00E306D5">
        <w:t>P</w:t>
      </w:r>
      <w:r w:rsidRPr="00E64EA4">
        <w:t xml:space="preserve">rinting </w:t>
      </w:r>
      <w:r w:rsidR="00E306D5">
        <w:t>O</w:t>
      </w:r>
      <w:r w:rsidRPr="00E64EA4">
        <w:t>perations. To calculate VOM emissions from heatset web offset lithographic printing operations for purposes other than the applicability thresholds specified in Section 218.405 of this Subpart, sources may use the following emission adjustment factors (for Annual Emissions Reports or permit limits, for example):</w:t>
      </w:r>
    </w:p>
    <w:p w:rsidR="00984DAA" w:rsidRDefault="00984DAA" w:rsidP="00A5291C">
      <w:pPr>
        <w:widowControl w:val="0"/>
        <w:autoSpaceDE w:val="0"/>
        <w:autoSpaceDN w:val="0"/>
        <w:adjustRightInd w:val="0"/>
        <w:ind w:left="1440" w:hanging="720"/>
      </w:pPr>
    </w:p>
    <w:p w:rsidR="00984DAA" w:rsidRDefault="00984DAA" w:rsidP="00BA5B71">
      <w:pPr>
        <w:widowControl w:val="0"/>
        <w:autoSpaceDE w:val="0"/>
        <w:autoSpaceDN w:val="0"/>
        <w:adjustRightInd w:val="0"/>
        <w:ind w:left="2160" w:hanging="720"/>
      </w:pPr>
      <w:r w:rsidRPr="00E64EA4">
        <w:t>1)</w:t>
      </w:r>
      <w:r w:rsidRPr="00E64EA4">
        <w:tab/>
        <w:t>A factor of 0.80 may be used in calculating emissions from all heatset inks to account for VOM retention in the substrate except when using an impervious substrate.  For impervious substrates such as metal or plastic, no emission adjustment factor is used.  The VOM content of the ink, as used, shall be multiplied by this factor to determine the</w:t>
      </w:r>
      <w:r w:rsidR="00BA5B71">
        <w:t xml:space="preserve"> amount</w:t>
      </w:r>
      <w:r w:rsidR="00BA5B71" w:rsidRPr="00BA5B71">
        <w:t xml:space="preserve"> </w:t>
      </w:r>
      <w:r w:rsidR="00BA5B71" w:rsidRPr="00E30638">
        <w:t>of VOM emissions from the use of ink on the printing lines;</w:t>
      </w:r>
    </w:p>
    <w:p w:rsidR="004F4C48" w:rsidRDefault="004F4C48" w:rsidP="00BA5B71">
      <w:pPr>
        <w:ind w:left="2160" w:hanging="720"/>
      </w:pPr>
    </w:p>
    <w:p w:rsidR="00B675C3" w:rsidRDefault="00BA5B71" w:rsidP="00BA5B71">
      <w:pPr>
        <w:ind w:left="2160" w:hanging="720"/>
      </w:pPr>
      <w:r w:rsidRPr="00E30638">
        <w:t>2)</w:t>
      </w:r>
      <w:r w:rsidR="004F4C48">
        <w:tab/>
      </w:r>
      <w:r w:rsidRPr="00E30638">
        <w:t xml:space="preserve">To determine VOM emissions from fountain solutions that contain no alcohol, an emission adjustment factor may be used to account for carryover into the dryer, except when using an impervious substrate. </w:t>
      </w:r>
    </w:p>
    <w:p w:rsidR="00B675C3" w:rsidRDefault="00B675C3" w:rsidP="00BA5B71">
      <w:pPr>
        <w:ind w:left="2160" w:hanging="720"/>
      </w:pPr>
    </w:p>
    <w:p w:rsidR="00BA5B71" w:rsidRPr="00E30638" w:rsidRDefault="00B675C3" w:rsidP="00B675C3">
      <w:pPr>
        <w:ind w:left="2880" w:hanging="720"/>
      </w:pPr>
      <w:r>
        <w:t>A)</w:t>
      </w:r>
      <w:r>
        <w:tab/>
      </w:r>
      <w:r w:rsidR="00BA5B71" w:rsidRPr="00E30638">
        <w:t>The VOM emitted from the fountain solution shall be calculated using the following equation:</w:t>
      </w:r>
    </w:p>
    <w:p w:rsidR="000764B2" w:rsidRDefault="000764B2" w:rsidP="00BA5B71"/>
    <w:p w:rsidR="000764B2" w:rsidRDefault="00A505D6" w:rsidP="00B675C3">
      <w:pPr>
        <w:ind w:left="2880" w:right="207" w:hanging="15"/>
        <w:jc w:val="center"/>
      </w:pPr>
      <w:r w:rsidRPr="000764B2">
        <w:rPr>
          <w:position w:val="-14"/>
        </w:rPr>
        <w:object w:dxaOrig="5200" w:dyaOrig="380">
          <v:shape id="_x0000_i1026" type="#_x0000_t75" style="width:260.25pt;height:18.75pt" o:ole="">
            <v:imagedata r:id="rId8" o:title=""/>
          </v:shape>
          <o:OLEObject Type="Embed" ProgID="Equation.3" ShapeID="_x0000_i1026" DrawAspect="Content" ObjectID="_1401798816" r:id="rId9"/>
        </w:object>
      </w:r>
    </w:p>
    <w:p w:rsidR="000764B2" w:rsidRDefault="000764B2" w:rsidP="00BA5B71"/>
    <w:p w:rsidR="00BA5B71" w:rsidRPr="00E30638" w:rsidRDefault="00D50EFB" w:rsidP="00B675C3">
      <w:pPr>
        <w:ind w:left="2160" w:firstLine="720"/>
      </w:pPr>
      <w:r>
        <w:t>w</w:t>
      </w:r>
      <w:r w:rsidR="00BA5B71" w:rsidRPr="00E30638">
        <w:t xml:space="preserve">here: </w:t>
      </w:r>
    </w:p>
    <w:p w:rsidR="00BA5B71" w:rsidRDefault="00BA5B71" w:rsidP="00D50EFB"/>
    <w:tbl>
      <w:tblPr>
        <w:tblW w:w="6588" w:type="dxa"/>
        <w:tblInd w:w="3078" w:type="dxa"/>
        <w:tblLayout w:type="fixed"/>
        <w:tblLook w:val="0000" w:firstRow="0" w:lastRow="0" w:firstColumn="0" w:lastColumn="0" w:noHBand="0" w:noVBand="0"/>
      </w:tblPr>
      <w:tblGrid>
        <w:gridCol w:w="963"/>
        <w:gridCol w:w="450"/>
        <w:gridCol w:w="5175"/>
      </w:tblGrid>
      <w:tr w:rsidR="00D50EFB" w:rsidTr="00B675C3">
        <w:tblPrEx>
          <w:tblCellMar>
            <w:top w:w="0" w:type="dxa"/>
            <w:bottom w:w="0" w:type="dxa"/>
          </w:tblCellMar>
        </w:tblPrEx>
        <w:tc>
          <w:tcPr>
            <w:tcW w:w="963" w:type="dxa"/>
          </w:tcPr>
          <w:p w:rsidR="00D50EFB" w:rsidRPr="00D65E88" w:rsidRDefault="00D50EFB" w:rsidP="00B675C3">
            <w:pPr>
              <w:widowControl w:val="0"/>
              <w:autoSpaceDE w:val="0"/>
              <w:autoSpaceDN w:val="0"/>
              <w:adjustRightInd w:val="0"/>
              <w:ind w:left="54" w:right="-108"/>
            </w:pPr>
            <w:r w:rsidRPr="00E30638">
              <w:t>VOM</w:t>
            </w:r>
            <w:r w:rsidRPr="00E30638">
              <w:rPr>
                <w:vertAlign w:val="subscript"/>
              </w:rPr>
              <w:t>tot</w:t>
            </w:r>
          </w:p>
        </w:tc>
        <w:tc>
          <w:tcPr>
            <w:tcW w:w="450" w:type="dxa"/>
          </w:tcPr>
          <w:p w:rsidR="00D50EFB" w:rsidRDefault="00D50EFB" w:rsidP="00F41FEF">
            <w:pPr>
              <w:widowControl w:val="0"/>
              <w:autoSpaceDE w:val="0"/>
              <w:autoSpaceDN w:val="0"/>
              <w:adjustRightInd w:val="0"/>
              <w:ind w:left="-108" w:right="-110"/>
              <w:jc w:val="center"/>
            </w:pPr>
            <w:r w:rsidRPr="00E30638">
              <w:t>=</w:t>
            </w:r>
          </w:p>
        </w:tc>
        <w:tc>
          <w:tcPr>
            <w:tcW w:w="5175" w:type="dxa"/>
          </w:tcPr>
          <w:p w:rsidR="00D50EFB" w:rsidRDefault="00D50EFB" w:rsidP="00F41FEF">
            <w:pPr>
              <w:widowControl w:val="0"/>
              <w:autoSpaceDE w:val="0"/>
              <w:autoSpaceDN w:val="0"/>
              <w:adjustRightInd w:val="0"/>
              <w:ind w:right="-99"/>
            </w:pPr>
            <w:r w:rsidRPr="00E30638">
              <w:t>Total VOM in the fountain solution;</w:t>
            </w:r>
          </w:p>
        </w:tc>
      </w:tr>
      <w:tr w:rsidR="00D50EFB" w:rsidTr="00B675C3">
        <w:tblPrEx>
          <w:tblCellMar>
            <w:top w:w="0" w:type="dxa"/>
            <w:bottom w:w="0" w:type="dxa"/>
          </w:tblCellMar>
        </w:tblPrEx>
        <w:tc>
          <w:tcPr>
            <w:tcW w:w="963" w:type="dxa"/>
          </w:tcPr>
          <w:p w:rsidR="00D50EFB" w:rsidRDefault="00D50EFB" w:rsidP="00B675C3">
            <w:pPr>
              <w:widowControl w:val="0"/>
              <w:autoSpaceDE w:val="0"/>
              <w:autoSpaceDN w:val="0"/>
              <w:adjustRightInd w:val="0"/>
              <w:ind w:left="54" w:right="-108"/>
            </w:pPr>
          </w:p>
        </w:tc>
        <w:tc>
          <w:tcPr>
            <w:tcW w:w="450" w:type="dxa"/>
          </w:tcPr>
          <w:p w:rsidR="00D50EFB" w:rsidRDefault="00D50EFB" w:rsidP="00F41FEF">
            <w:pPr>
              <w:widowControl w:val="0"/>
              <w:autoSpaceDE w:val="0"/>
              <w:autoSpaceDN w:val="0"/>
              <w:adjustRightInd w:val="0"/>
              <w:ind w:left="-108" w:right="-110"/>
              <w:jc w:val="center"/>
            </w:pPr>
          </w:p>
        </w:tc>
        <w:tc>
          <w:tcPr>
            <w:tcW w:w="5175" w:type="dxa"/>
          </w:tcPr>
          <w:p w:rsidR="00D50EFB" w:rsidRDefault="00D50EFB" w:rsidP="00F41FEF">
            <w:pPr>
              <w:widowControl w:val="0"/>
              <w:autoSpaceDE w:val="0"/>
              <w:autoSpaceDN w:val="0"/>
              <w:adjustRightInd w:val="0"/>
              <w:ind w:right="-99"/>
            </w:pPr>
          </w:p>
        </w:tc>
      </w:tr>
      <w:tr w:rsidR="00D50EFB" w:rsidTr="00B675C3">
        <w:tblPrEx>
          <w:tblCellMar>
            <w:top w:w="0" w:type="dxa"/>
            <w:bottom w:w="0" w:type="dxa"/>
          </w:tblCellMar>
        </w:tblPrEx>
        <w:tc>
          <w:tcPr>
            <w:tcW w:w="963" w:type="dxa"/>
          </w:tcPr>
          <w:p w:rsidR="00D50EFB" w:rsidRDefault="00D50EFB" w:rsidP="00B675C3">
            <w:pPr>
              <w:widowControl w:val="0"/>
              <w:autoSpaceDE w:val="0"/>
              <w:autoSpaceDN w:val="0"/>
              <w:adjustRightInd w:val="0"/>
              <w:ind w:left="54" w:right="-108"/>
            </w:pPr>
            <w:r w:rsidRPr="00E30638">
              <w:t>VOM</w:t>
            </w:r>
            <w:r w:rsidRPr="00E30638">
              <w:rPr>
                <w:vertAlign w:val="subscript"/>
              </w:rPr>
              <w:t>fs</w:t>
            </w:r>
          </w:p>
        </w:tc>
        <w:tc>
          <w:tcPr>
            <w:tcW w:w="450" w:type="dxa"/>
          </w:tcPr>
          <w:p w:rsidR="00D50EFB" w:rsidRDefault="00D50EFB" w:rsidP="00F41FEF">
            <w:pPr>
              <w:widowControl w:val="0"/>
              <w:autoSpaceDE w:val="0"/>
              <w:autoSpaceDN w:val="0"/>
              <w:adjustRightInd w:val="0"/>
              <w:ind w:left="-108" w:right="-110"/>
              <w:jc w:val="center"/>
            </w:pPr>
            <w:r w:rsidRPr="00E30638">
              <w:t>=</w:t>
            </w:r>
          </w:p>
        </w:tc>
        <w:tc>
          <w:tcPr>
            <w:tcW w:w="5175" w:type="dxa"/>
          </w:tcPr>
          <w:p w:rsidR="00D50EFB" w:rsidRDefault="00D50EFB" w:rsidP="00F41FEF">
            <w:pPr>
              <w:widowControl w:val="0"/>
              <w:autoSpaceDE w:val="0"/>
              <w:autoSpaceDN w:val="0"/>
              <w:adjustRightInd w:val="0"/>
              <w:ind w:right="-99"/>
            </w:pPr>
            <w:r w:rsidRPr="00E30638">
              <w:t>VOM emitted from the fountain solution;</w:t>
            </w:r>
          </w:p>
        </w:tc>
      </w:tr>
      <w:tr w:rsidR="00D50EFB" w:rsidTr="00B675C3">
        <w:tblPrEx>
          <w:tblCellMar>
            <w:top w:w="0" w:type="dxa"/>
            <w:bottom w:w="0" w:type="dxa"/>
          </w:tblCellMar>
        </w:tblPrEx>
        <w:tc>
          <w:tcPr>
            <w:tcW w:w="963" w:type="dxa"/>
          </w:tcPr>
          <w:p w:rsidR="00D50EFB" w:rsidRDefault="00D50EFB" w:rsidP="00B675C3">
            <w:pPr>
              <w:widowControl w:val="0"/>
              <w:autoSpaceDE w:val="0"/>
              <w:autoSpaceDN w:val="0"/>
              <w:adjustRightInd w:val="0"/>
              <w:ind w:left="54" w:right="-108"/>
            </w:pPr>
          </w:p>
        </w:tc>
        <w:tc>
          <w:tcPr>
            <w:tcW w:w="450" w:type="dxa"/>
          </w:tcPr>
          <w:p w:rsidR="00D50EFB" w:rsidRDefault="00D50EFB" w:rsidP="00F41FEF">
            <w:pPr>
              <w:widowControl w:val="0"/>
              <w:autoSpaceDE w:val="0"/>
              <w:autoSpaceDN w:val="0"/>
              <w:adjustRightInd w:val="0"/>
              <w:ind w:left="-108" w:right="-110"/>
              <w:jc w:val="center"/>
            </w:pPr>
          </w:p>
        </w:tc>
        <w:tc>
          <w:tcPr>
            <w:tcW w:w="5175" w:type="dxa"/>
          </w:tcPr>
          <w:p w:rsidR="00D50EFB" w:rsidRDefault="00D50EFB" w:rsidP="00F41FEF">
            <w:pPr>
              <w:widowControl w:val="0"/>
              <w:autoSpaceDE w:val="0"/>
              <w:autoSpaceDN w:val="0"/>
              <w:adjustRightInd w:val="0"/>
              <w:ind w:right="-99"/>
            </w:pPr>
          </w:p>
        </w:tc>
      </w:tr>
      <w:tr w:rsidR="00D50EFB" w:rsidTr="00B675C3">
        <w:tblPrEx>
          <w:tblCellMar>
            <w:top w:w="0" w:type="dxa"/>
            <w:bottom w:w="0" w:type="dxa"/>
          </w:tblCellMar>
        </w:tblPrEx>
        <w:tc>
          <w:tcPr>
            <w:tcW w:w="963" w:type="dxa"/>
          </w:tcPr>
          <w:p w:rsidR="00D50EFB" w:rsidRDefault="00D50EFB" w:rsidP="00B675C3">
            <w:pPr>
              <w:widowControl w:val="0"/>
              <w:autoSpaceDE w:val="0"/>
              <w:autoSpaceDN w:val="0"/>
              <w:adjustRightInd w:val="0"/>
              <w:ind w:left="54" w:right="-108"/>
            </w:pPr>
            <w:r w:rsidRPr="00E30638">
              <w:t>DE</w:t>
            </w:r>
          </w:p>
        </w:tc>
        <w:tc>
          <w:tcPr>
            <w:tcW w:w="450" w:type="dxa"/>
          </w:tcPr>
          <w:p w:rsidR="00D50EFB" w:rsidRDefault="00D50EFB" w:rsidP="00F41FEF">
            <w:pPr>
              <w:widowControl w:val="0"/>
              <w:autoSpaceDE w:val="0"/>
              <w:autoSpaceDN w:val="0"/>
              <w:adjustRightInd w:val="0"/>
              <w:ind w:left="-108" w:right="-110"/>
              <w:jc w:val="center"/>
            </w:pPr>
            <w:r w:rsidRPr="00E30638">
              <w:t>=</w:t>
            </w:r>
          </w:p>
        </w:tc>
        <w:tc>
          <w:tcPr>
            <w:tcW w:w="5175" w:type="dxa"/>
          </w:tcPr>
          <w:p w:rsidR="00D50EFB" w:rsidRDefault="00D50EFB" w:rsidP="00F41FEF">
            <w:pPr>
              <w:widowControl w:val="0"/>
              <w:autoSpaceDE w:val="0"/>
              <w:autoSpaceDN w:val="0"/>
              <w:adjustRightInd w:val="0"/>
              <w:ind w:right="-99"/>
            </w:pPr>
            <w:r w:rsidRPr="00E30638">
              <w:t>Destruction efficiency of the control device on the associated dryer, in decimal form (i.e., 95% control is represented as 0.95).  If no control device is present, DE = 0;</w:t>
            </w:r>
          </w:p>
        </w:tc>
      </w:tr>
    </w:tbl>
    <w:p w:rsidR="00BA5B71" w:rsidRPr="00E30638" w:rsidRDefault="00BA5B71" w:rsidP="00BA5B71">
      <w:pPr>
        <w:rPr>
          <w:sz w:val="22"/>
          <w:szCs w:val="22"/>
        </w:rPr>
      </w:pPr>
    </w:p>
    <w:p w:rsidR="00BA5B71" w:rsidRPr="00E30638" w:rsidRDefault="00B675C3" w:rsidP="00B675C3">
      <w:pPr>
        <w:ind w:left="2880" w:hanging="720"/>
        <w:rPr>
          <w:sz w:val="22"/>
          <w:szCs w:val="22"/>
        </w:rPr>
      </w:pPr>
      <w:r>
        <w:t>B)</w:t>
      </w:r>
      <w:r>
        <w:tab/>
      </w:r>
      <w:r w:rsidR="00BA5B71" w:rsidRPr="00E30638">
        <w:t xml:space="preserve">For fountain solutions that contain alcohol, impervious substrates such as metal or plastic, or non-heatset lithographic presses, no emission adjustment factor is used; </w:t>
      </w:r>
    </w:p>
    <w:p w:rsidR="00BA5B71" w:rsidRPr="00E30638" w:rsidRDefault="00BA5B71" w:rsidP="00BA5B71">
      <w:pPr>
        <w:ind w:left="2880"/>
      </w:pPr>
    </w:p>
    <w:p w:rsidR="00B675C3" w:rsidRDefault="00BA5B71" w:rsidP="00BA5B71">
      <w:pPr>
        <w:ind w:left="2160" w:hanging="720"/>
      </w:pPr>
      <w:r w:rsidRPr="00E30638">
        <w:t>3)</w:t>
      </w:r>
      <w:r w:rsidRPr="00E30638">
        <w:tab/>
        <w:t>To determine VOM emissions from cleaning solutions used on heatset web offset lithographic printing lines at the source, an emission adjustment factor of 0.50 may be used in calculating emissions from used shop towels if the VOM composite vapor pressure of each associated cleaning solution is less than 10 mmHg measured at 20</w:t>
      </w:r>
      <w:r w:rsidRPr="00E30638">
        <w:rPr>
          <w:vertAlign w:val="superscript"/>
        </w:rPr>
        <w:t>o</w:t>
      </w:r>
      <w:r w:rsidRPr="00E30638">
        <w:t>C (68</w:t>
      </w:r>
      <w:r w:rsidRPr="00E30638">
        <w:rPr>
          <w:vertAlign w:val="superscript"/>
        </w:rPr>
        <w:t>o</w:t>
      </w:r>
      <w:r w:rsidRPr="00E30638">
        <w:t>F) and the shop towels are kept in closed containers.  To determine VOM emissions from automatic blanket wash solution with a VOM composite vapor pressure of less than 10 mmHg measured at 20</w:t>
      </w:r>
      <w:r w:rsidRPr="00E30638">
        <w:rPr>
          <w:vertAlign w:val="superscript"/>
        </w:rPr>
        <w:t>o</w:t>
      </w:r>
      <w:r w:rsidRPr="00E30638">
        <w:t>C (68</w:t>
      </w:r>
      <w:r w:rsidRPr="00E30638">
        <w:rPr>
          <w:vertAlign w:val="superscript"/>
        </w:rPr>
        <w:t>o</w:t>
      </w:r>
      <w:r w:rsidRPr="00E30638">
        <w:t xml:space="preserve">F), an emission adjustment factor may be used to account for carryover into the dryer, except when using an impervious substrate. </w:t>
      </w:r>
    </w:p>
    <w:p w:rsidR="00B675C3" w:rsidRDefault="00B675C3" w:rsidP="00BA5B71">
      <w:pPr>
        <w:ind w:left="2160" w:hanging="720"/>
      </w:pPr>
    </w:p>
    <w:p w:rsidR="00BA5B71" w:rsidRPr="00E30638" w:rsidRDefault="00B675C3" w:rsidP="00B675C3">
      <w:pPr>
        <w:ind w:left="2880" w:hanging="720"/>
      </w:pPr>
      <w:r>
        <w:t>A)</w:t>
      </w:r>
      <w:r>
        <w:tab/>
      </w:r>
      <w:r w:rsidR="00BA5B71" w:rsidRPr="00E30638">
        <w:t>The VOM emitted from the automatic blanket wash solution shall be calculated using the following equation.</w:t>
      </w:r>
    </w:p>
    <w:p w:rsidR="00BA5B71" w:rsidRDefault="00BA5B71" w:rsidP="00F41FEF"/>
    <w:p w:rsidR="000764B2" w:rsidRDefault="00F44554" w:rsidP="00B675C3">
      <w:pPr>
        <w:ind w:left="2862" w:hanging="6"/>
        <w:jc w:val="center"/>
      </w:pPr>
      <w:r w:rsidRPr="000764B2">
        <w:rPr>
          <w:position w:val="-12"/>
        </w:rPr>
        <w:object w:dxaOrig="5080" w:dyaOrig="360">
          <v:shape id="_x0000_i1027" type="#_x0000_t75" style="width:254.25pt;height:18pt" o:ole="">
            <v:imagedata r:id="rId10" o:title=""/>
          </v:shape>
          <o:OLEObject Type="Embed" ProgID="Equation.3" ShapeID="_x0000_i1027" DrawAspect="Content" ObjectID="_1401798817" r:id="rId11"/>
        </w:object>
      </w:r>
    </w:p>
    <w:p w:rsidR="000764B2" w:rsidRDefault="000764B2" w:rsidP="00F41FEF"/>
    <w:p w:rsidR="00BA5B71" w:rsidRDefault="00F41FEF" w:rsidP="00B675C3">
      <w:pPr>
        <w:ind w:left="2160" w:firstLine="720"/>
      </w:pPr>
      <w:r>
        <w:t>w</w:t>
      </w:r>
      <w:r w:rsidR="00BA5B71" w:rsidRPr="00E30638">
        <w:t>here</w:t>
      </w:r>
      <w:r>
        <w:t>:</w:t>
      </w:r>
      <w:r w:rsidR="00BA5B71" w:rsidRPr="00E30638">
        <w:t xml:space="preserve"> </w:t>
      </w:r>
    </w:p>
    <w:p w:rsidR="00F41FEF" w:rsidRDefault="00F41FEF" w:rsidP="00BA5B71">
      <w:pPr>
        <w:ind w:left="2160"/>
      </w:pPr>
    </w:p>
    <w:tbl>
      <w:tblPr>
        <w:tblW w:w="6561" w:type="dxa"/>
        <w:tblInd w:w="3105" w:type="dxa"/>
        <w:tblLayout w:type="fixed"/>
        <w:tblLook w:val="0000" w:firstRow="0" w:lastRow="0" w:firstColumn="0" w:lastColumn="0" w:noHBand="0" w:noVBand="0"/>
      </w:tblPr>
      <w:tblGrid>
        <w:gridCol w:w="963"/>
        <w:gridCol w:w="423"/>
        <w:gridCol w:w="5175"/>
      </w:tblGrid>
      <w:tr w:rsidR="00A505D6" w:rsidTr="00B675C3">
        <w:tblPrEx>
          <w:tblCellMar>
            <w:top w:w="0" w:type="dxa"/>
            <w:bottom w:w="0" w:type="dxa"/>
          </w:tblCellMar>
        </w:tblPrEx>
        <w:trPr>
          <w:trHeight w:val="450"/>
        </w:trPr>
        <w:tc>
          <w:tcPr>
            <w:tcW w:w="963" w:type="dxa"/>
          </w:tcPr>
          <w:p w:rsidR="00A505D6" w:rsidRPr="00A505D6" w:rsidRDefault="00A505D6" w:rsidP="000764B2">
            <w:pPr>
              <w:widowControl w:val="0"/>
              <w:autoSpaceDE w:val="0"/>
              <w:autoSpaceDN w:val="0"/>
              <w:adjustRightInd w:val="0"/>
              <w:ind w:right="-108"/>
            </w:pPr>
            <w:r w:rsidRPr="00A505D6">
              <w:t>VOM</w:t>
            </w:r>
            <w:r w:rsidRPr="00A505D6">
              <w:rPr>
                <w:vertAlign w:val="subscript"/>
              </w:rPr>
              <w:t>tot</w:t>
            </w:r>
          </w:p>
        </w:tc>
        <w:tc>
          <w:tcPr>
            <w:tcW w:w="423" w:type="dxa"/>
          </w:tcPr>
          <w:p w:rsidR="00A505D6" w:rsidRPr="00A505D6" w:rsidRDefault="00A505D6" w:rsidP="000764B2">
            <w:pPr>
              <w:widowControl w:val="0"/>
              <w:autoSpaceDE w:val="0"/>
              <w:autoSpaceDN w:val="0"/>
              <w:adjustRightInd w:val="0"/>
              <w:ind w:left="-108" w:right="-110"/>
              <w:jc w:val="center"/>
            </w:pPr>
            <w:r>
              <w:t>=</w:t>
            </w:r>
          </w:p>
        </w:tc>
        <w:tc>
          <w:tcPr>
            <w:tcW w:w="5175" w:type="dxa"/>
          </w:tcPr>
          <w:p w:rsidR="00A505D6" w:rsidRPr="00A505D6" w:rsidRDefault="00A505D6" w:rsidP="000764B2">
            <w:pPr>
              <w:widowControl w:val="0"/>
              <w:autoSpaceDE w:val="0"/>
              <w:autoSpaceDN w:val="0"/>
              <w:adjustRightInd w:val="0"/>
              <w:ind w:right="-99"/>
            </w:pPr>
            <w:r w:rsidRPr="00A505D6">
              <w:t>Total VOM in the blanket wash;</w:t>
            </w:r>
          </w:p>
        </w:tc>
      </w:tr>
      <w:tr w:rsidR="00A505D6" w:rsidTr="00B675C3">
        <w:tblPrEx>
          <w:tblCellMar>
            <w:top w:w="0" w:type="dxa"/>
            <w:bottom w:w="0" w:type="dxa"/>
          </w:tblCellMar>
        </w:tblPrEx>
        <w:trPr>
          <w:trHeight w:val="450"/>
        </w:trPr>
        <w:tc>
          <w:tcPr>
            <w:tcW w:w="963" w:type="dxa"/>
          </w:tcPr>
          <w:p w:rsidR="00A505D6" w:rsidRPr="00A505D6" w:rsidRDefault="00A505D6" w:rsidP="000764B2">
            <w:pPr>
              <w:widowControl w:val="0"/>
              <w:autoSpaceDE w:val="0"/>
              <w:autoSpaceDN w:val="0"/>
              <w:adjustRightInd w:val="0"/>
              <w:ind w:right="-108"/>
            </w:pPr>
            <w:r w:rsidRPr="00A505D6">
              <w:t>VOM</w:t>
            </w:r>
            <w:r w:rsidRPr="00A505D6">
              <w:rPr>
                <w:vertAlign w:val="subscript"/>
              </w:rPr>
              <w:t>tow</w:t>
            </w:r>
          </w:p>
        </w:tc>
        <w:tc>
          <w:tcPr>
            <w:tcW w:w="423" w:type="dxa"/>
          </w:tcPr>
          <w:p w:rsidR="00A505D6" w:rsidRPr="00A505D6" w:rsidRDefault="00A505D6" w:rsidP="000764B2">
            <w:pPr>
              <w:widowControl w:val="0"/>
              <w:autoSpaceDE w:val="0"/>
              <w:autoSpaceDN w:val="0"/>
              <w:adjustRightInd w:val="0"/>
              <w:ind w:left="-108" w:right="-110"/>
              <w:jc w:val="center"/>
            </w:pPr>
            <w:r>
              <w:t>=</w:t>
            </w:r>
          </w:p>
        </w:tc>
        <w:tc>
          <w:tcPr>
            <w:tcW w:w="5175" w:type="dxa"/>
          </w:tcPr>
          <w:p w:rsidR="00A505D6" w:rsidRPr="00A505D6" w:rsidRDefault="00A505D6" w:rsidP="000764B2">
            <w:pPr>
              <w:widowControl w:val="0"/>
              <w:autoSpaceDE w:val="0"/>
              <w:autoSpaceDN w:val="0"/>
              <w:adjustRightInd w:val="0"/>
              <w:ind w:right="-99"/>
            </w:pPr>
            <w:r w:rsidRPr="00A505D6">
              <w:t>VOM emitted from the blanket wash</w:t>
            </w:r>
            <w:r w:rsidR="00B675C3">
              <w:t>;</w:t>
            </w:r>
          </w:p>
        </w:tc>
      </w:tr>
      <w:tr w:rsidR="000764B2" w:rsidTr="00B675C3">
        <w:tblPrEx>
          <w:tblCellMar>
            <w:top w:w="0" w:type="dxa"/>
            <w:bottom w:w="0" w:type="dxa"/>
          </w:tblCellMar>
        </w:tblPrEx>
        <w:tc>
          <w:tcPr>
            <w:tcW w:w="963" w:type="dxa"/>
          </w:tcPr>
          <w:p w:rsidR="000764B2" w:rsidRPr="00A505D6" w:rsidRDefault="000764B2" w:rsidP="000764B2">
            <w:pPr>
              <w:widowControl w:val="0"/>
              <w:autoSpaceDE w:val="0"/>
              <w:autoSpaceDN w:val="0"/>
              <w:adjustRightInd w:val="0"/>
              <w:ind w:right="-108"/>
            </w:pPr>
            <w:r w:rsidRPr="00A505D6">
              <w:t>DE</w:t>
            </w:r>
          </w:p>
        </w:tc>
        <w:tc>
          <w:tcPr>
            <w:tcW w:w="423" w:type="dxa"/>
          </w:tcPr>
          <w:p w:rsidR="000764B2" w:rsidRPr="00A505D6" w:rsidRDefault="000764B2" w:rsidP="000764B2">
            <w:pPr>
              <w:widowControl w:val="0"/>
              <w:autoSpaceDE w:val="0"/>
              <w:autoSpaceDN w:val="0"/>
              <w:adjustRightInd w:val="0"/>
              <w:ind w:left="-108" w:right="-110"/>
              <w:jc w:val="center"/>
            </w:pPr>
            <w:r w:rsidRPr="00A505D6">
              <w:t>=</w:t>
            </w:r>
          </w:p>
        </w:tc>
        <w:tc>
          <w:tcPr>
            <w:tcW w:w="5175" w:type="dxa"/>
          </w:tcPr>
          <w:p w:rsidR="000764B2" w:rsidRPr="00A505D6" w:rsidRDefault="000764B2" w:rsidP="00A505D6">
            <w:pPr>
              <w:widowControl w:val="0"/>
              <w:autoSpaceDE w:val="0"/>
              <w:autoSpaceDN w:val="0"/>
              <w:adjustRightInd w:val="0"/>
            </w:pPr>
            <w:r w:rsidRPr="00A505D6">
              <w:t>Destruction efficiency of the control device on the associated dryer, in decimal form (i.e., 95% control is represented as 0.95).  If no control device is present, DE = 0;</w:t>
            </w:r>
          </w:p>
        </w:tc>
      </w:tr>
    </w:tbl>
    <w:p w:rsidR="000764B2" w:rsidRDefault="000764B2" w:rsidP="00BA5B71">
      <w:pPr>
        <w:ind w:left="2160"/>
      </w:pPr>
    </w:p>
    <w:p w:rsidR="00BA5B71" w:rsidRPr="00E30638" w:rsidRDefault="00B675C3" w:rsidP="00B675C3">
      <w:pPr>
        <w:ind w:left="2880" w:hanging="720"/>
      </w:pPr>
      <w:r>
        <w:t>B)</w:t>
      </w:r>
      <w:r>
        <w:tab/>
      </w:r>
      <w:r w:rsidR="00BA5B71" w:rsidRPr="00E30638">
        <w:t>For cleaning solutions with VOM composite vapor pressures of equal to or greater than 10 mmHg measured at 20</w:t>
      </w:r>
      <w:r w:rsidR="00BA5B71" w:rsidRPr="00E30638">
        <w:rPr>
          <w:vertAlign w:val="superscript"/>
        </w:rPr>
        <w:t>o</w:t>
      </w:r>
      <w:r w:rsidR="00BA5B71" w:rsidRPr="00E30638">
        <w:t>C (68</w:t>
      </w:r>
      <w:r w:rsidR="00BA5B71" w:rsidRPr="00E30638">
        <w:rPr>
          <w:vertAlign w:val="superscript"/>
        </w:rPr>
        <w:t>o</w:t>
      </w:r>
      <w:r w:rsidR="00BA5B71" w:rsidRPr="00E30638">
        <w:t>F), for shop towels that are not kept in closed containers, and for impervious substrates such as metal or plastic, no emission adjustment factor is used.</w:t>
      </w:r>
    </w:p>
    <w:p w:rsidR="00BA5B71" w:rsidRDefault="00BA5B71" w:rsidP="00BA5B71">
      <w:pPr>
        <w:widowControl w:val="0"/>
        <w:autoSpaceDE w:val="0"/>
        <w:autoSpaceDN w:val="0"/>
        <w:adjustRightInd w:val="0"/>
        <w:ind w:left="2160" w:hanging="720"/>
      </w:pPr>
    </w:p>
    <w:p w:rsidR="00C90697" w:rsidRPr="00D55B37" w:rsidRDefault="00C90697">
      <w:pPr>
        <w:pStyle w:val="JCARSourceNote"/>
        <w:ind w:left="720"/>
      </w:pPr>
      <w:r w:rsidRPr="00D55B37">
        <w:t xml:space="preserve">(Source:  </w:t>
      </w:r>
      <w:r>
        <w:t>Amended</w:t>
      </w:r>
      <w:r w:rsidRPr="00D55B37">
        <w:t xml:space="preserve"> at </w:t>
      </w:r>
      <w:r>
        <w:t>35 I</w:t>
      </w:r>
      <w:r w:rsidRPr="00D55B37">
        <w:t xml:space="preserve">ll. Reg. </w:t>
      </w:r>
      <w:r w:rsidR="004D3A78">
        <w:t>13473</w:t>
      </w:r>
      <w:r w:rsidRPr="00D55B37">
        <w:t xml:space="preserve">, effective </w:t>
      </w:r>
      <w:r w:rsidR="004D3A78">
        <w:t>July 27, 2011</w:t>
      </w:r>
      <w:r w:rsidRPr="00D55B37">
        <w:t>)</w:t>
      </w:r>
    </w:p>
    <w:sectPr w:rsidR="00C90697" w:rsidRPr="00D55B37" w:rsidSect="00A529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37F02"/>
    <w:multiLevelType w:val="hybridMultilevel"/>
    <w:tmpl w:val="70E6CC26"/>
    <w:lvl w:ilvl="0" w:tplc="3A2C008E">
      <w:start w:val="2"/>
      <w:numFmt w:val="decimal"/>
      <w:lvlText w:val="%1)"/>
      <w:lvlJc w:val="left"/>
      <w:pPr>
        <w:tabs>
          <w:tab w:val="num" w:pos="2160"/>
        </w:tabs>
        <w:ind w:left="2160" w:hanging="720"/>
      </w:pPr>
      <w:rPr>
        <w:rFonts w:hint="default"/>
      </w:rPr>
    </w:lvl>
    <w:lvl w:ilvl="1" w:tplc="496294C0">
      <w:start w:val="1"/>
      <w:numFmt w:val="upperLetter"/>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291C"/>
    <w:rsid w:val="000345B6"/>
    <w:rsid w:val="000764B2"/>
    <w:rsid w:val="00115690"/>
    <w:rsid w:val="00176BE5"/>
    <w:rsid w:val="00222C68"/>
    <w:rsid w:val="00253BF9"/>
    <w:rsid w:val="00314895"/>
    <w:rsid w:val="0033784A"/>
    <w:rsid w:val="00464F67"/>
    <w:rsid w:val="00475702"/>
    <w:rsid w:val="004D3A78"/>
    <w:rsid w:val="004D7A97"/>
    <w:rsid w:val="004F4C48"/>
    <w:rsid w:val="0052668D"/>
    <w:rsid w:val="005A100B"/>
    <w:rsid w:val="005C3366"/>
    <w:rsid w:val="0061237E"/>
    <w:rsid w:val="006171E9"/>
    <w:rsid w:val="006517DE"/>
    <w:rsid w:val="006737F6"/>
    <w:rsid w:val="006B6321"/>
    <w:rsid w:val="0071601A"/>
    <w:rsid w:val="00735966"/>
    <w:rsid w:val="007B20D9"/>
    <w:rsid w:val="008D75C2"/>
    <w:rsid w:val="0094233B"/>
    <w:rsid w:val="00984DAA"/>
    <w:rsid w:val="009C049C"/>
    <w:rsid w:val="00A0563F"/>
    <w:rsid w:val="00A505D6"/>
    <w:rsid w:val="00A5291C"/>
    <w:rsid w:val="00AD7A0D"/>
    <w:rsid w:val="00AE4A60"/>
    <w:rsid w:val="00AF3B47"/>
    <w:rsid w:val="00AF569D"/>
    <w:rsid w:val="00B13B49"/>
    <w:rsid w:val="00B675C3"/>
    <w:rsid w:val="00BA5B71"/>
    <w:rsid w:val="00BD731D"/>
    <w:rsid w:val="00BE2789"/>
    <w:rsid w:val="00C7273A"/>
    <w:rsid w:val="00C805A3"/>
    <w:rsid w:val="00C90697"/>
    <w:rsid w:val="00D33F81"/>
    <w:rsid w:val="00D50EFB"/>
    <w:rsid w:val="00E102C4"/>
    <w:rsid w:val="00E306D5"/>
    <w:rsid w:val="00F41FEF"/>
    <w:rsid w:val="00F44554"/>
    <w:rsid w:val="00F4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3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5965</Words>
  <Characters>34003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39889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2012-06-21T19:34:00Z</dcterms:modified>
</cp:coreProperties>
</file>