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FE" w:rsidRDefault="00F507FE" w:rsidP="00F507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07FE" w:rsidRDefault="00F507FE" w:rsidP="00F507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218.582  Bulk Gasoline Terminals</w:t>
      </w:r>
      <w:r>
        <w:t xml:space="preserve"> </w:t>
      </w:r>
    </w:p>
    <w:p w:rsidR="00F507FE" w:rsidRDefault="00F507FE" w:rsidP="00F507FE">
      <w:pPr>
        <w:widowControl w:val="0"/>
        <w:autoSpaceDE w:val="0"/>
        <w:autoSpaceDN w:val="0"/>
        <w:adjustRightInd w:val="0"/>
      </w:pPr>
    </w:p>
    <w:p w:rsidR="00F507FE" w:rsidRDefault="00F507FE" w:rsidP="00F507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cause or allow the transfer of gasoline into any delivery vessel from any bulk gasoline terminal unless: </w:t>
      </w:r>
    </w:p>
    <w:p w:rsidR="001C149F" w:rsidRDefault="001C149F" w:rsidP="00F507FE">
      <w:pPr>
        <w:widowControl w:val="0"/>
        <w:autoSpaceDE w:val="0"/>
        <w:autoSpaceDN w:val="0"/>
        <w:adjustRightInd w:val="0"/>
        <w:ind w:left="2160" w:hanging="720"/>
      </w:pPr>
    </w:p>
    <w:p w:rsidR="00F507FE" w:rsidRDefault="00F507FE" w:rsidP="00F507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bulk gasoline terminal is equipped with a vapor control system that limits emission of VOM to 80 mg/l (0.00067 lbs/gal) of gasoline loaded; </w:t>
      </w:r>
    </w:p>
    <w:p w:rsidR="001C149F" w:rsidRDefault="001C149F" w:rsidP="00F507FE">
      <w:pPr>
        <w:widowControl w:val="0"/>
        <w:autoSpaceDE w:val="0"/>
        <w:autoSpaceDN w:val="0"/>
        <w:adjustRightInd w:val="0"/>
        <w:ind w:left="2160" w:hanging="720"/>
      </w:pPr>
    </w:p>
    <w:p w:rsidR="00F507FE" w:rsidRDefault="00F507FE" w:rsidP="00F507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vapor control system is operating and all vapors displaced in the loading of gasoline to the delivery vessel are vented only to the vapor control system; </w:t>
      </w:r>
    </w:p>
    <w:p w:rsidR="001C149F" w:rsidRDefault="001C149F" w:rsidP="00F507FE">
      <w:pPr>
        <w:widowControl w:val="0"/>
        <w:autoSpaceDE w:val="0"/>
        <w:autoSpaceDN w:val="0"/>
        <w:adjustRightInd w:val="0"/>
        <w:ind w:left="2160" w:hanging="720"/>
      </w:pPr>
    </w:p>
    <w:p w:rsidR="00F507FE" w:rsidRDefault="00F507FE" w:rsidP="00F507F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There is no liquid drainage from the loading device when it is not in use; </w:t>
      </w:r>
    </w:p>
    <w:p w:rsidR="001C149F" w:rsidRDefault="001C149F" w:rsidP="00F507FE">
      <w:pPr>
        <w:widowControl w:val="0"/>
        <w:autoSpaceDE w:val="0"/>
        <w:autoSpaceDN w:val="0"/>
        <w:adjustRightInd w:val="0"/>
        <w:ind w:left="2160" w:hanging="720"/>
      </w:pPr>
    </w:p>
    <w:p w:rsidR="00F507FE" w:rsidRDefault="00F507FE" w:rsidP="00F507F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All loading and vapor return lines are equipped with fittings which are vapor tight; and </w:t>
      </w:r>
    </w:p>
    <w:p w:rsidR="001C149F" w:rsidRDefault="001C149F" w:rsidP="00F507FE">
      <w:pPr>
        <w:widowControl w:val="0"/>
        <w:autoSpaceDE w:val="0"/>
        <w:autoSpaceDN w:val="0"/>
        <w:adjustRightInd w:val="0"/>
        <w:ind w:left="2160" w:hanging="720"/>
      </w:pPr>
    </w:p>
    <w:p w:rsidR="00F507FE" w:rsidRDefault="00F507FE" w:rsidP="00F507F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delivery vessel displays the appropriate sticker pursuant to the requirements of Section 218.584(b) or (d) of this Part; or, if the terminal is driver-loaded, the terminal owner or operator shall be deemed to be in compliance with this Section when terminal access authorization is limited to those owners and/or operators of delivery vessel</w:t>
      </w:r>
      <w:r w:rsidR="00BE4037">
        <w:t>s</w:t>
      </w:r>
      <w:r>
        <w:t xml:space="preserve"> who have provided a current certification as required by Section 218.584(c)(3) of this Part. </w:t>
      </w:r>
    </w:p>
    <w:p w:rsidR="001C149F" w:rsidRDefault="001C149F" w:rsidP="00F507FE">
      <w:pPr>
        <w:widowControl w:val="0"/>
        <w:autoSpaceDE w:val="0"/>
        <w:autoSpaceDN w:val="0"/>
        <w:adjustRightInd w:val="0"/>
        <w:ind w:left="1440" w:hanging="720"/>
      </w:pPr>
    </w:p>
    <w:p w:rsidR="00F507FE" w:rsidRDefault="00F507FE" w:rsidP="00F507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operator of a bulk gasoline terminal shall: </w:t>
      </w:r>
    </w:p>
    <w:p w:rsidR="001C149F" w:rsidRDefault="001C149F" w:rsidP="00F507FE">
      <w:pPr>
        <w:widowControl w:val="0"/>
        <w:autoSpaceDE w:val="0"/>
        <w:autoSpaceDN w:val="0"/>
        <w:adjustRightInd w:val="0"/>
        <w:ind w:left="2160" w:hanging="720"/>
      </w:pPr>
    </w:p>
    <w:p w:rsidR="00F507FE" w:rsidRDefault="00F507FE" w:rsidP="00F507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Operate the terminal vapor collection system and gasoline loading equipment in a manner that prevents: </w:t>
      </w:r>
    </w:p>
    <w:p w:rsidR="001C149F" w:rsidRDefault="001C149F" w:rsidP="00F507FE">
      <w:pPr>
        <w:widowControl w:val="0"/>
        <w:autoSpaceDE w:val="0"/>
        <w:autoSpaceDN w:val="0"/>
        <w:adjustRightInd w:val="0"/>
        <w:ind w:left="2880" w:hanging="720"/>
      </w:pPr>
    </w:p>
    <w:p w:rsidR="00F507FE" w:rsidRDefault="00F507FE" w:rsidP="00F507F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Gauge pressure from exceeding 18 inches of water and vacuum from exceeding 6 inches of water as measured as close as possible to the vapor hose connection; and </w:t>
      </w:r>
    </w:p>
    <w:p w:rsidR="001C149F" w:rsidRDefault="001C149F" w:rsidP="00F507FE">
      <w:pPr>
        <w:widowControl w:val="0"/>
        <w:autoSpaceDE w:val="0"/>
        <w:autoSpaceDN w:val="0"/>
        <w:adjustRightInd w:val="0"/>
        <w:ind w:left="2880" w:hanging="720"/>
      </w:pPr>
    </w:p>
    <w:p w:rsidR="00F507FE" w:rsidRDefault="00F507FE" w:rsidP="00F507F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reading equal to or greater than 100 percent of the lower explosive limit (LEL measured as propane) when tested in accordance with the procedure described in EPA 450/2-78-051 Appendix B, incorporated by reference in Section 218.112 of this Part; and </w:t>
      </w:r>
    </w:p>
    <w:p w:rsidR="001C149F" w:rsidRDefault="001C149F" w:rsidP="00F507FE">
      <w:pPr>
        <w:widowControl w:val="0"/>
        <w:autoSpaceDE w:val="0"/>
        <w:autoSpaceDN w:val="0"/>
        <w:adjustRightInd w:val="0"/>
        <w:ind w:left="2880" w:hanging="720"/>
      </w:pPr>
    </w:p>
    <w:p w:rsidR="00F507FE" w:rsidRDefault="00F507FE" w:rsidP="00F507F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Avoidable leaks of liquid during loading or unloading operations. </w:t>
      </w:r>
    </w:p>
    <w:p w:rsidR="001C149F" w:rsidRDefault="001C149F" w:rsidP="00F507FE">
      <w:pPr>
        <w:widowControl w:val="0"/>
        <w:autoSpaceDE w:val="0"/>
        <w:autoSpaceDN w:val="0"/>
        <w:adjustRightInd w:val="0"/>
        <w:ind w:left="2160" w:hanging="720"/>
      </w:pPr>
    </w:p>
    <w:p w:rsidR="00F507FE" w:rsidRDefault="00F507FE" w:rsidP="00F507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a pressure tap or equivalent on the terminal vapor collection system in order to allow the determination of compliance with Section 218.582(d)(1)(A) of this Part; and </w:t>
      </w:r>
    </w:p>
    <w:p w:rsidR="001C149F" w:rsidRDefault="001C149F" w:rsidP="00F507FE">
      <w:pPr>
        <w:widowControl w:val="0"/>
        <w:autoSpaceDE w:val="0"/>
        <w:autoSpaceDN w:val="0"/>
        <w:adjustRightInd w:val="0"/>
        <w:ind w:left="2160" w:hanging="720"/>
      </w:pPr>
    </w:p>
    <w:p w:rsidR="00F507FE" w:rsidRDefault="00F507FE" w:rsidP="00F507F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Within 15 business days after discovery of the leak by the owner, operator, or the Agency repair and retest a vapor collection system which exceeds the limits of subsection (c)(1)(A) or (B) of this Section. </w:t>
      </w:r>
    </w:p>
    <w:p w:rsidR="00F507FE" w:rsidRDefault="00F507FE" w:rsidP="00F507FE">
      <w:pPr>
        <w:widowControl w:val="0"/>
        <w:autoSpaceDE w:val="0"/>
        <w:autoSpaceDN w:val="0"/>
        <w:adjustRightInd w:val="0"/>
        <w:ind w:left="2160" w:hanging="720"/>
      </w:pPr>
    </w:p>
    <w:p w:rsidR="00F507FE" w:rsidRDefault="00F507FE" w:rsidP="00F507F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16636, effective September 27, 1993) </w:t>
      </w:r>
    </w:p>
    <w:sectPr w:rsidR="00F507FE" w:rsidSect="00F507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7FE"/>
    <w:rsid w:val="001C149F"/>
    <w:rsid w:val="00267320"/>
    <w:rsid w:val="005C3366"/>
    <w:rsid w:val="008214B1"/>
    <w:rsid w:val="00BE4037"/>
    <w:rsid w:val="00DF52E3"/>
    <w:rsid w:val="00F5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