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80" w:rsidRDefault="00E24F80" w:rsidP="00E24F80">
      <w:pPr>
        <w:widowControl w:val="0"/>
        <w:autoSpaceDE w:val="0"/>
        <w:autoSpaceDN w:val="0"/>
        <w:adjustRightInd w:val="0"/>
      </w:pPr>
      <w:bookmarkStart w:id="0" w:name="_GoBack"/>
      <w:bookmarkEnd w:id="0"/>
    </w:p>
    <w:p w:rsidR="00E24F80" w:rsidRDefault="00E24F80" w:rsidP="00E24F80">
      <w:pPr>
        <w:widowControl w:val="0"/>
        <w:autoSpaceDE w:val="0"/>
        <w:autoSpaceDN w:val="0"/>
        <w:adjustRightInd w:val="0"/>
      </w:pPr>
      <w:r>
        <w:rPr>
          <w:b/>
          <w:bCs/>
        </w:rPr>
        <w:t>Section 218.770  Recordkeeping and Reporting</w:t>
      </w:r>
      <w:r>
        <w:t xml:space="preserve"> </w:t>
      </w:r>
    </w:p>
    <w:p w:rsidR="00E24F80" w:rsidRDefault="00E24F80" w:rsidP="00E24F80">
      <w:pPr>
        <w:widowControl w:val="0"/>
        <w:autoSpaceDE w:val="0"/>
        <w:autoSpaceDN w:val="0"/>
        <w:adjustRightInd w:val="0"/>
      </w:pPr>
    </w:p>
    <w:p w:rsidR="00E24F80" w:rsidRDefault="00E24F80" w:rsidP="00E24F80">
      <w:pPr>
        <w:widowControl w:val="0"/>
        <w:autoSpaceDE w:val="0"/>
        <w:autoSpaceDN w:val="0"/>
        <w:adjustRightInd w:val="0"/>
        <w:ind w:left="1440" w:hanging="720"/>
      </w:pPr>
      <w:r>
        <w:t>a)</w:t>
      </w:r>
      <w:r>
        <w:tab/>
        <w:t xml:space="preserve">The owner or operator of sources complying with Sections 219.762(a) and (b), or (c)(1), or (c)(3) of this Subpart shall maintain records regarding the marine terminal, and each time a marine vessel is loaded during the regulatory control period. The records shall include but are not limited to: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1)</w:t>
      </w:r>
      <w:r>
        <w:tab/>
        <w:t xml:space="preserve">The date(s) and the time(s) at which the marine vessel was loaded from the marine terminal;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2)</w:t>
      </w:r>
      <w:r>
        <w:tab/>
        <w:t xml:space="preserve">The name, type, identification number, and owner of the vessel loaded;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3)</w:t>
      </w:r>
      <w:r>
        <w:tab/>
        <w:t xml:space="preserve">The type and amount of liquid loaded into the marine vessel;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4)</w:t>
      </w:r>
      <w:r>
        <w:tab/>
        <w:t xml:space="preserve">Records of any leaks found, repair attempts, and the results of the required fugitive monitoring and maintenance program, including appropriate dates, test methods, instrument readings, repair results, and corrective action taken as required by Sections 218.762(a)(2) and 218.766 of this Subpart;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5)</w:t>
      </w:r>
      <w:r>
        <w:tab/>
        <w:t xml:space="preserve">A copy of the Coast Guard certification demonstrating that the marine terminal's vapor collection and control system has been certified as required by Coast Guard regulations found at 33 CFR 154; and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6)</w:t>
      </w:r>
      <w:r>
        <w:tab/>
        <w:t xml:space="preserve">A copy of the Coast Guard certification demonstrating that the marine vessel has been inspected and certified as required by Coast Guard regulations found at 46 CFR 39.  If a copy of the Coast Guard certificate is not available at the time of loading, then the date that the marine vessel was last inspected and the authorization that the marine vessel has functioning vapor control equipment must be recorded from the certificate.  Further, a copy of the certificate must be obtained by the owner or operator of the marine terminal within 21 days after the loading event. </w:t>
      </w:r>
    </w:p>
    <w:p w:rsidR="00963460" w:rsidRDefault="00963460" w:rsidP="00E24F80">
      <w:pPr>
        <w:widowControl w:val="0"/>
        <w:autoSpaceDE w:val="0"/>
        <w:autoSpaceDN w:val="0"/>
        <w:adjustRightInd w:val="0"/>
        <w:ind w:left="1440" w:hanging="720"/>
      </w:pPr>
    </w:p>
    <w:p w:rsidR="00E24F80" w:rsidRDefault="00E24F80" w:rsidP="00E24F80">
      <w:pPr>
        <w:widowControl w:val="0"/>
        <w:autoSpaceDE w:val="0"/>
        <w:autoSpaceDN w:val="0"/>
        <w:adjustRightInd w:val="0"/>
        <w:ind w:left="1440" w:hanging="720"/>
      </w:pPr>
      <w:r>
        <w:t>b)</w:t>
      </w:r>
      <w:r>
        <w:tab/>
        <w:t xml:space="preserve">Owners or operators complying with Sections 218.762(b)(3)(B), (b)(3)(C), or (b)(3)(D) shall additionally maintain the following records concerning the vapor-tightness of the marine vessel: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1)</w:t>
      </w:r>
      <w:r>
        <w:tab/>
        <w:t xml:space="preserve">Test title;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2)</w:t>
      </w:r>
      <w:r>
        <w:tab/>
        <w:t xml:space="preserve">Owner of the marine vessel tested;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3)</w:t>
      </w:r>
      <w:r>
        <w:tab/>
        <w:t xml:space="preserve">The identification number of the marine vessel tested;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4)</w:t>
      </w:r>
      <w:r>
        <w:tab/>
        <w:t xml:space="preserve">Testing location;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5)</w:t>
      </w:r>
      <w:r>
        <w:tab/>
        <w:t xml:space="preserve">Tester name and signature;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6)</w:t>
      </w:r>
      <w:r>
        <w:tab/>
        <w:t xml:space="preserve">Witnessing inspector, name, signature, and affiliation; and </w:t>
      </w:r>
    </w:p>
    <w:p w:rsidR="00963460" w:rsidRDefault="00963460" w:rsidP="00E24F80">
      <w:pPr>
        <w:widowControl w:val="0"/>
        <w:autoSpaceDE w:val="0"/>
        <w:autoSpaceDN w:val="0"/>
        <w:adjustRightInd w:val="0"/>
        <w:ind w:left="2160" w:hanging="720"/>
      </w:pPr>
    </w:p>
    <w:p w:rsidR="00E24F80" w:rsidRDefault="00E24F80" w:rsidP="00E24F80">
      <w:pPr>
        <w:widowControl w:val="0"/>
        <w:autoSpaceDE w:val="0"/>
        <w:autoSpaceDN w:val="0"/>
        <w:adjustRightInd w:val="0"/>
        <w:ind w:left="2160" w:hanging="720"/>
      </w:pPr>
      <w:r>
        <w:t>7)</w:t>
      </w:r>
      <w:r>
        <w:tab/>
        <w:t xml:space="preserve">Test results. </w:t>
      </w:r>
    </w:p>
    <w:p w:rsidR="00963460" w:rsidRDefault="00963460" w:rsidP="00E24F80">
      <w:pPr>
        <w:widowControl w:val="0"/>
        <w:autoSpaceDE w:val="0"/>
        <w:autoSpaceDN w:val="0"/>
        <w:adjustRightInd w:val="0"/>
        <w:ind w:left="1440" w:hanging="720"/>
      </w:pPr>
    </w:p>
    <w:p w:rsidR="00E24F80" w:rsidRDefault="00E24F80" w:rsidP="00E24F80">
      <w:pPr>
        <w:widowControl w:val="0"/>
        <w:autoSpaceDE w:val="0"/>
        <w:autoSpaceDN w:val="0"/>
        <w:adjustRightInd w:val="0"/>
        <w:ind w:left="1440" w:hanging="720"/>
      </w:pPr>
      <w:r>
        <w:t>c)</w:t>
      </w:r>
      <w:r>
        <w:tab/>
        <w:t xml:space="preserve">Owners or operators complying with the requirements of Section 218.762(c)(2) of this Subpart shall maintain records of daily product volumes loaded to demonstrate that the applicable emission reduction specified in Appendix E of this Part has been achieved. </w:t>
      </w:r>
    </w:p>
    <w:p w:rsidR="00963460" w:rsidRDefault="00963460" w:rsidP="00E24F80">
      <w:pPr>
        <w:widowControl w:val="0"/>
        <w:autoSpaceDE w:val="0"/>
        <w:autoSpaceDN w:val="0"/>
        <w:adjustRightInd w:val="0"/>
        <w:ind w:left="1440" w:hanging="720"/>
      </w:pPr>
    </w:p>
    <w:p w:rsidR="00E24F80" w:rsidRDefault="00E24F80" w:rsidP="00E24F80">
      <w:pPr>
        <w:widowControl w:val="0"/>
        <w:autoSpaceDE w:val="0"/>
        <w:autoSpaceDN w:val="0"/>
        <w:adjustRightInd w:val="0"/>
        <w:ind w:left="1440" w:hanging="720"/>
      </w:pPr>
      <w:r>
        <w:t>d)</w:t>
      </w:r>
      <w:r>
        <w:tab/>
        <w:t xml:space="preserve">Owners or operators certifying compliance under Section 218.764(c) shall maintain the records specified in subsections (a)(1), (a)(2), and (a)(3) above. </w:t>
      </w:r>
    </w:p>
    <w:p w:rsidR="00963460" w:rsidRDefault="00963460" w:rsidP="00E24F80">
      <w:pPr>
        <w:widowControl w:val="0"/>
        <w:autoSpaceDE w:val="0"/>
        <w:autoSpaceDN w:val="0"/>
        <w:adjustRightInd w:val="0"/>
        <w:ind w:left="1440" w:hanging="720"/>
      </w:pPr>
    </w:p>
    <w:p w:rsidR="00E24F80" w:rsidRDefault="00E24F80" w:rsidP="00E24F80">
      <w:pPr>
        <w:widowControl w:val="0"/>
        <w:autoSpaceDE w:val="0"/>
        <w:autoSpaceDN w:val="0"/>
        <w:adjustRightInd w:val="0"/>
        <w:ind w:left="1440" w:hanging="720"/>
      </w:pPr>
      <w:r>
        <w:t>e)</w:t>
      </w:r>
      <w:r>
        <w:tab/>
        <w:t xml:space="preserve">All records required by subsections (a), (b), (c), and (d) of this Section shall be maintained for at least three years and shall be made available to the Agency upon request. </w:t>
      </w:r>
    </w:p>
    <w:p w:rsidR="00E24F80" w:rsidRDefault="00E24F80" w:rsidP="00E24F80">
      <w:pPr>
        <w:widowControl w:val="0"/>
        <w:autoSpaceDE w:val="0"/>
        <w:autoSpaceDN w:val="0"/>
        <w:adjustRightInd w:val="0"/>
        <w:ind w:left="1440" w:hanging="720"/>
      </w:pPr>
    </w:p>
    <w:p w:rsidR="00E24F80" w:rsidRDefault="00E24F80" w:rsidP="00E24F80">
      <w:pPr>
        <w:widowControl w:val="0"/>
        <w:autoSpaceDE w:val="0"/>
        <w:autoSpaceDN w:val="0"/>
        <w:adjustRightInd w:val="0"/>
        <w:ind w:left="1440" w:hanging="720"/>
      </w:pPr>
      <w:r>
        <w:t xml:space="preserve">(Source:  Added at 18 Ill. Reg. 16392, effective October 25, 1994) </w:t>
      </w:r>
    </w:p>
    <w:sectPr w:rsidR="00E24F80" w:rsidSect="00E24F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4F80"/>
    <w:rsid w:val="00062D0C"/>
    <w:rsid w:val="005B687A"/>
    <w:rsid w:val="005C3366"/>
    <w:rsid w:val="00963460"/>
    <w:rsid w:val="00A3687F"/>
    <w:rsid w:val="00E2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