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89" w:rsidRDefault="00811E89" w:rsidP="00811E89">
      <w:pPr>
        <w:widowControl w:val="0"/>
        <w:autoSpaceDE w:val="0"/>
        <w:autoSpaceDN w:val="0"/>
        <w:adjustRightInd w:val="0"/>
      </w:pPr>
      <w:bookmarkStart w:id="0" w:name="_GoBack"/>
      <w:bookmarkEnd w:id="0"/>
    </w:p>
    <w:p w:rsidR="00811E89" w:rsidRDefault="00811E89" w:rsidP="00811E89">
      <w:pPr>
        <w:widowControl w:val="0"/>
        <w:autoSpaceDE w:val="0"/>
        <w:autoSpaceDN w:val="0"/>
        <w:adjustRightInd w:val="0"/>
      </w:pPr>
      <w:r>
        <w:rPr>
          <w:b/>
          <w:bCs/>
        </w:rPr>
        <w:t>Section 219.304  Operations with Compliance Program</w:t>
      </w:r>
      <w:r>
        <w:t xml:space="preserve"> </w:t>
      </w:r>
    </w:p>
    <w:p w:rsidR="00811E89" w:rsidRDefault="00811E89" w:rsidP="00811E89">
      <w:pPr>
        <w:widowControl w:val="0"/>
        <w:autoSpaceDE w:val="0"/>
        <w:autoSpaceDN w:val="0"/>
        <w:adjustRightInd w:val="0"/>
      </w:pPr>
    </w:p>
    <w:p w:rsidR="00811E89" w:rsidRDefault="00811E89" w:rsidP="00811E89">
      <w:pPr>
        <w:widowControl w:val="0"/>
        <w:autoSpaceDE w:val="0"/>
        <w:autoSpaceDN w:val="0"/>
        <w:adjustRightInd w:val="0"/>
      </w:pPr>
      <w:r>
        <w:t xml:space="preserve">The provisions of Sections 219.301 and 219.302 of this Part shall not apply to any owner, operator, user or manufacturer of paint, varnish, lacquer, coatings or printing ink whose compliance program and project completion schedule, as required by 35 Ill. Adm. Code 201, provided for the reduction of organic material used in such process to 20 percent or less of total volume by May 30, 1977. </w:t>
      </w:r>
    </w:p>
    <w:p w:rsidR="00811E89" w:rsidRDefault="00811E89" w:rsidP="00811E89">
      <w:pPr>
        <w:widowControl w:val="0"/>
        <w:autoSpaceDE w:val="0"/>
        <w:autoSpaceDN w:val="0"/>
        <w:adjustRightInd w:val="0"/>
      </w:pPr>
    </w:p>
    <w:p w:rsidR="00811E89" w:rsidRDefault="00811E89" w:rsidP="00811E89">
      <w:pPr>
        <w:widowControl w:val="0"/>
        <w:autoSpaceDE w:val="0"/>
        <w:autoSpaceDN w:val="0"/>
        <w:adjustRightInd w:val="0"/>
        <w:ind w:left="1440" w:hanging="720"/>
      </w:pPr>
      <w:r>
        <w:t xml:space="preserve">(Source:  Amended at 17 Ill. Reg. 16918, effective September 27, 1993) </w:t>
      </w:r>
    </w:p>
    <w:sectPr w:rsidR="00811E89" w:rsidSect="00811E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E89"/>
    <w:rsid w:val="005C3366"/>
    <w:rsid w:val="00811E89"/>
    <w:rsid w:val="00BB69A4"/>
    <w:rsid w:val="00CF581C"/>
    <w:rsid w:val="00E6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