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00" w:rsidRDefault="00245500" w:rsidP="002455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5500" w:rsidRDefault="00245500" w:rsidP="002455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220.130  Incorporations by Reference</w:t>
      </w:r>
      <w:r>
        <w:t xml:space="preserve"> </w:t>
      </w:r>
    </w:p>
    <w:p w:rsidR="00245500" w:rsidRDefault="00245500" w:rsidP="00245500">
      <w:pPr>
        <w:widowControl w:val="0"/>
        <w:autoSpaceDE w:val="0"/>
        <w:autoSpaceDN w:val="0"/>
        <w:adjustRightInd w:val="0"/>
      </w:pPr>
    </w:p>
    <w:p w:rsidR="00245500" w:rsidRDefault="00245500" w:rsidP="00245500">
      <w:pPr>
        <w:widowControl w:val="0"/>
        <w:autoSpaceDE w:val="0"/>
        <w:autoSpaceDN w:val="0"/>
        <w:adjustRightInd w:val="0"/>
      </w:pPr>
      <w:r>
        <w:t xml:space="preserve">The following materials are incorporated by reference.  These incorporations by reference do not include any later amendments or  editions. </w:t>
      </w:r>
    </w:p>
    <w:p w:rsidR="00920001" w:rsidRDefault="00920001" w:rsidP="00245500">
      <w:pPr>
        <w:widowControl w:val="0"/>
        <w:autoSpaceDE w:val="0"/>
        <w:autoSpaceDN w:val="0"/>
        <w:adjustRightInd w:val="0"/>
      </w:pPr>
    </w:p>
    <w:p w:rsidR="00245500" w:rsidRDefault="00245500" w:rsidP="002455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Section 4 of Method 2E: Determination of Landfill Gas; Gas Production Flow Rate, 40 CFR 60, Appendix A (61 Fed. Reg. 9929 (March 12, 1996)). </w:t>
      </w:r>
    </w:p>
    <w:p w:rsidR="00920001" w:rsidRDefault="00920001" w:rsidP="00245500">
      <w:pPr>
        <w:widowControl w:val="0"/>
        <w:autoSpaceDE w:val="0"/>
        <w:autoSpaceDN w:val="0"/>
        <w:adjustRightInd w:val="0"/>
        <w:ind w:left="1440" w:hanging="720"/>
      </w:pPr>
    </w:p>
    <w:p w:rsidR="00245500" w:rsidRDefault="00245500" w:rsidP="0024550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Method 25C:  Determination of </w:t>
      </w:r>
      <w:proofErr w:type="spellStart"/>
      <w:r>
        <w:t>Nonmethane</w:t>
      </w:r>
      <w:proofErr w:type="spellEnd"/>
      <w:r>
        <w:t xml:space="preserve"> Organic Compounds (NMOC) in MSW Landfill Gases, 40 CFR 60, Appendix A (61 Fed. Reg. 9929 (March 12, 1996)). </w:t>
      </w:r>
    </w:p>
    <w:p w:rsidR="00920001" w:rsidRDefault="00920001" w:rsidP="00245500">
      <w:pPr>
        <w:widowControl w:val="0"/>
        <w:autoSpaceDE w:val="0"/>
        <w:autoSpaceDN w:val="0"/>
        <w:adjustRightInd w:val="0"/>
        <w:ind w:left="1440" w:hanging="720"/>
      </w:pPr>
    </w:p>
    <w:p w:rsidR="00245500" w:rsidRDefault="00245500" w:rsidP="0024550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Compilation of Air Pollutant Emission Factors (AP-42) the Technical Support Division of OAQPS, EPA, MD-14, Research Triangle Park, NC 27711 (1997). </w:t>
      </w:r>
    </w:p>
    <w:p w:rsidR="00920001" w:rsidRDefault="00920001" w:rsidP="00245500">
      <w:pPr>
        <w:widowControl w:val="0"/>
        <w:autoSpaceDE w:val="0"/>
        <w:autoSpaceDN w:val="0"/>
        <w:adjustRightInd w:val="0"/>
        <w:ind w:left="1440" w:hanging="720"/>
      </w:pPr>
    </w:p>
    <w:p w:rsidR="00245500" w:rsidRDefault="00245500" w:rsidP="0024550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Sections 3, 3.1.3, 4.2, 4.3.1, and 4.4 of Method 21 of Appendix A, 40 CFR 60 (1997). </w:t>
      </w:r>
    </w:p>
    <w:p w:rsidR="00920001" w:rsidRDefault="00920001" w:rsidP="00245500">
      <w:pPr>
        <w:widowControl w:val="0"/>
        <w:autoSpaceDE w:val="0"/>
        <w:autoSpaceDN w:val="0"/>
        <w:adjustRightInd w:val="0"/>
        <w:ind w:left="1440" w:hanging="720"/>
      </w:pPr>
    </w:p>
    <w:p w:rsidR="00245500" w:rsidRDefault="00245500" w:rsidP="0024550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Method 3C, Appendix A, 40 CFR 60 (1997). </w:t>
      </w:r>
    </w:p>
    <w:p w:rsidR="00920001" w:rsidRDefault="00920001" w:rsidP="00245500">
      <w:pPr>
        <w:widowControl w:val="0"/>
        <w:autoSpaceDE w:val="0"/>
        <w:autoSpaceDN w:val="0"/>
        <w:adjustRightInd w:val="0"/>
        <w:ind w:left="1440" w:hanging="720"/>
      </w:pPr>
    </w:p>
    <w:p w:rsidR="00245500" w:rsidRDefault="00245500" w:rsidP="0024550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Method 3A, Appendix A, 40 CFR 60 (1997). </w:t>
      </w:r>
    </w:p>
    <w:p w:rsidR="00920001" w:rsidRDefault="00920001" w:rsidP="00245500">
      <w:pPr>
        <w:widowControl w:val="0"/>
        <w:autoSpaceDE w:val="0"/>
        <w:autoSpaceDN w:val="0"/>
        <w:adjustRightInd w:val="0"/>
        <w:ind w:left="1440" w:hanging="720"/>
      </w:pPr>
    </w:p>
    <w:p w:rsidR="00245500" w:rsidRDefault="00245500" w:rsidP="00245500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Method 18, Appendix A, 40 CFR 60 (1997). </w:t>
      </w:r>
    </w:p>
    <w:p w:rsidR="00920001" w:rsidRDefault="00920001" w:rsidP="00245500">
      <w:pPr>
        <w:widowControl w:val="0"/>
        <w:autoSpaceDE w:val="0"/>
        <w:autoSpaceDN w:val="0"/>
        <w:adjustRightInd w:val="0"/>
        <w:ind w:left="1440" w:hanging="720"/>
      </w:pPr>
    </w:p>
    <w:p w:rsidR="00245500" w:rsidRDefault="00245500" w:rsidP="00245500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General Control Device Requirements, 40 CFR 60.18 (1997). </w:t>
      </w:r>
    </w:p>
    <w:sectPr w:rsidR="00245500" w:rsidSect="002455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5500"/>
    <w:rsid w:val="000450FD"/>
    <w:rsid w:val="00245500"/>
    <w:rsid w:val="00301726"/>
    <w:rsid w:val="005C3366"/>
    <w:rsid w:val="00920001"/>
    <w:rsid w:val="00E2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