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7" w:rsidRPr="005E4B33" w:rsidRDefault="00A948F7" w:rsidP="005E4B33">
      <w:bookmarkStart w:id="0" w:name="_GoBack"/>
      <w:bookmarkEnd w:id="0"/>
    </w:p>
    <w:p w:rsidR="00A948F7" w:rsidRPr="005E4B33" w:rsidRDefault="00A948F7" w:rsidP="005E4B33">
      <w:pPr>
        <w:rPr>
          <w:b/>
        </w:rPr>
      </w:pPr>
      <w:r w:rsidRPr="005E4B33">
        <w:rPr>
          <w:b/>
        </w:rPr>
        <w:t>Section 225.325  Trading Program</w:t>
      </w:r>
    </w:p>
    <w:p w:rsidR="00A948F7" w:rsidRPr="005E4B33" w:rsidRDefault="00A948F7" w:rsidP="005E4B33"/>
    <w:p w:rsidR="00A948F7" w:rsidRPr="005E4B33" w:rsidRDefault="00A948F7" w:rsidP="005E4B33">
      <w:pPr>
        <w:ind w:left="1440" w:hanging="720"/>
      </w:pPr>
      <w:r w:rsidRPr="005E4B33">
        <w:t>a)</w:t>
      </w:r>
      <w:r w:rsidRPr="005E4B33">
        <w:tab/>
        <w:t>The CAIR SO</w:t>
      </w:r>
      <w:r w:rsidRPr="00E7622A">
        <w:rPr>
          <w:vertAlign w:val="subscript"/>
        </w:rPr>
        <w:t>2</w:t>
      </w:r>
      <w:r w:rsidRPr="005E4B33">
        <w:t xml:space="preserve"> Trading Program is administered by USEPA.  CAIR SO</w:t>
      </w:r>
      <w:r w:rsidRPr="00E7622A">
        <w:rPr>
          <w:vertAlign w:val="subscript"/>
        </w:rPr>
        <w:t>2</w:t>
      </w:r>
      <w:r w:rsidRPr="005E4B33">
        <w:t xml:space="preserve"> allowances are issued as described by the definition for allocate in 40 CFR 96.2</w:t>
      </w:r>
      <w:r w:rsidR="001A2671">
        <w:t>02</w:t>
      </w:r>
      <w:r w:rsidRPr="005E4B33">
        <w:t>, as incorporated by reference in Section 225.140.  The amount of CAIR SO</w:t>
      </w:r>
      <w:r w:rsidRPr="00E7622A">
        <w:rPr>
          <w:vertAlign w:val="subscript"/>
        </w:rPr>
        <w:t>2</w:t>
      </w:r>
      <w:r w:rsidRPr="005E4B33">
        <w:t xml:space="preserve"> allowances to be credited to a CAIR SO</w:t>
      </w:r>
      <w:r w:rsidRPr="00E7622A">
        <w:rPr>
          <w:vertAlign w:val="subscript"/>
        </w:rPr>
        <w:t>2</w:t>
      </w:r>
      <w:r w:rsidRPr="005E4B33">
        <w:t xml:space="preserve"> source's CAIR SO</w:t>
      </w:r>
      <w:r w:rsidRPr="00E7622A">
        <w:rPr>
          <w:vertAlign w:val="subscript"/>
        </w:rPr>
        <w:t>2</w:t>
      </w:r>
      <w:r w:rsidRPr="005E4B33">
        <w:t xml:space="preserve"> Allowance Tracking System account for a CAIR SO</w:t>
      </w:r>
      <w:r w:rsidRPr="00E7622A">
        <w:rPr>
          <w:vertAlign w:val="subscript"/>
        </w:rPr>
        <w:t>2</w:t>
      </w:r>
      <w:r w:rsidRPr="005E4B33">
        <w:t xml:space="preserve"> unit will be determined in accordance with 40 CFR 96.253, as incorporated by reference in Section 225.140.</w:t>
      </w:r>
    </w:p>
    <w:p w:rsidR="00A948F7" w:rsidRPr="005E4B33" w:rsidRDefault="00A948F7" w:rsidP="005E4B33"/>
    <w:p w:rsidR="00A948F7" w:rsidRPr="005E4B33" w:rsidRDefault="00A948F7" w:rsidP="005E4B33">
      <w:pPr>
        <w:ind w:left="1440" w:hanging="720"/>
      </w:pPr>
      <w:r w:rsidRPr="005E4B33">
        <w:t>b)</w:t>
      </w:r>
      <w:r w:rsidRPr="005E4B33">
        <w:tab/>
        <w:t>A CAIR SO</w:t>
      </w:r>
      <w:r w:rsidRPr="00E7622A">
        <w:rPr>
          <w:vertAlign w:val="subscript"/>
        </w:rPr>
        <w:t>2</w:t>
      </w:r>
      <w:r w:rsidRPr="005E4B33">
        <w:t xml:space="preserve"> allowance is a limited authorization to emit SO</w:t>
      </w:r>
      <w:r w:rsidRPr="00E7622A">
        <w:rPr>
          <w:vertAlign w:val="subscript"/>
        </w:rPr>
        <w:t>2</w:t>
      </w:r>
      <w:r w:rsidRPr="005E4B33">
        <w:t xml:space="preserve"> during the calendar year for which the allowance is allocated or any calendar year thereafter pursuant to the CAIR SO</w:t>
      </w:r>
      <w:r w:rsidRPr="00E7622A">
        <w:rPr>
          <w:vertAlign w:val="subscript"/>
        </w:rPr>
        <w:t>2</w:t>
      </w:r>
      <w:r w:rsidRPr="005E4B33">
        <w:t xml:space="preserve"> Trading Program as follows:</w:t>
      </w:r>
    </w:p>
    <w:p w:rsidR="00A948F7" w:rsidRPr="005E4B33" w:rsidRDefault="00A948F7" w:rsidP="005E4B33"/>
    <w:p w:rsidR="00A948F7" w:rsidRPr="005E4B33" w:rsidRDefault="00A948F7" w:rsidP="005E4B33">
      <w:pPr>
        <w:ind w:left="2160" w:hanging="720"/>
      </w:pPr>
      <w:r w:rsidRPr="005E4B33">
        <w:t>1)</w:t>
      </w:r>
      <w:r w:rsidRPr="005E4B33">
        <w:tab/>
        <w:t>For one CAIR SO</w:t>
      </w:r>
      <w:r w:rsidRPr="00E7622A">
        <w:rPr>
          <w:vertAlign w:val="subscript"/>
        </w:rPr>
        <w:t>2</w:t>
      </w:r>
      <w:r w:rsidRPr="005E4B33">
        <w:t xml:space="preserve"> allowance allocated for a control period in a year before 2010, one ton of SO</w:t>
      </w:r>
      <w:r w:rsidRPr="00E7622A">
        <w:rPr>
          <w:vertAlign w:val="subscript"/>
        </w:rPr>
        <w:t>2</w:t>
      </w:r>
      <w:r w:rsidRPr="005E4B33">
        <w:t>, except as provided for in the compliance deductions pursuant to 40 CFR 96.254(b);</w:t>
      </w:r>
    </w:p>
    <w:p w:rsidR="00A948F7" w:rsidRPr="005E4B33" w:rsidRDefault="00A948F7" w:rsidP="005E4B33"/>
    <w:p w:rsidR="00A948F7" w:rsidRPr="005E4B33" w:rsidRDefault="00A948F7" w:rsidP="005E4B33">
      <w:pPr>
        <w:ind w:left="2160" w:hanging="720"/>
      </w:pPr>
      <w:r w:rsidRPr="005E4B33">
        <w:t>2)</w:t>
      </w:r>
      <w:r w:rsidRPr="005E4B33">
        <w:tab/>
        <w:t>For one CAIR SO</w:t>
      </w:r>
      <w:r w:rsidRPr="00E7622A">
        <w:rPr>
          <w:vertAlign w:val="subscript"/>
        </w:rPr>
        <w:t>2</w:t>
      </w:r>
      <w:r w:rsidRPr="005E4B33">
        <w:t xml:space="preserve"> allowance allocated for a control period in 2010 through 2014, 0.5</w:t>
      </w:r>
      <w:r w:rsidR="00FF3EC4">
        <w:t>0</w:t>
      </w:r>
      <w:r w:rsidRPr="005E4B33">
        <w:t xml:space="preserve"> ton of SO</w:t>
      </w:r>
      <w:r w:rsidRPr="00E7622A">
        <w:rPr>
          <w:vertAlign w:val="subscript"/>
        </w:rPr>
        <w:t>2</w:t>
      </w:r>
      <w:r w:rsidRPr="005E4B33">
        <w:t>, except as provided for in the compliance deductions pursuant to 40 CFR 96.254(b); and</w:t>
      </w:r>
    </w:p>
    <w:p w:rsidR="00A948F7" w:rsidRPr="005E4B33" w:rsidRDefault="00A948F7" w:rsidP="005E4B33"/>
    <w:p w:rsidR="00A948F7" w:rsidRPr="005E4B33" w:rsidRDefault="00A948F7" w:rsidP="005E4B33">
      <w:pPr>
        <w:ind w:left="2160" w:hanging="720"/>
      </w:pPr>
      <w:r w:rsidRPr="005E4B33">
        <w:t>3)</w:t>
      </w:r>
      <w:r w:rsidRPr="005E4B33">
        <w:tab/>
        <w:t>For one CAIR SO</w:t>
      </w:r>
      <w:r w:rsidRPr="00E7622A">
        <w:rPr>
          <w:vertAlign w:val="subscript"/>
        </w:rPr>
        <w:t>2</w:t>
      </w:r>
      <w:r w:rsidRPr="005E4B33">
        <w:t xml:space="preserve"> allowance allocated for a control period in 2015 or later, 0.35 ton of SO</w:t>
      </w:r>
      <w:r w:rsidRPr="00E7622A">
        <w:rPr>
          <w:vertAlign w:val="subscript"/>
        </w:rPr>
        <w:t>2</w:t>
      </w:r>
      <w:r w:rsidRPr="005E4B33">
        <w:t>, except as provided for in the compliance deductions pursuant to 40 CFR 96.254(b).</w:t>
      </w:r>
    </w:p>
    <w:p w:rsidR="001C71C2" w:rsidRPr="0000267A" w:rsidRDefault="001C71C2" w:rsidP="0000267A">
      <w:pPr>
        <w:ind w:left="720"/>
      </w:pPr>
    </w:p>
    <w:p w:rsidR="00A948F7" w:rsidRPr="0000267A" w:rsidRDefault="00A948F7" w:rsidP="0000267A">
      <w:pPr>
        <w:ind w:left="720"/>
      </w:pPr>
      <w:r w:rsidRPr="0000267A">
        <w:t xml:space="preserve">(Source:  Added at 31 Ill. Reg. </w:t>
      </w:r>
      <w:r w:rsidR="00CE54DC">
        <w:t>12864</w:t>
      </w:r>
      <w:r w:rsidRPr="0000267A">
        <w:t xml:space="preserve">, effective </w:t>
      </w:r>
      <w:r w:rsidR="00CE54DC">
        <w:t>August 31, 2007</w:t>
      </w:r>
      <w:r w:rsidRPr="0000267A">
        <w:t>)</w:t>
      </w:r>
    </w:p>
    <w:sectPr w:rsidR="00A948F7" w:rsidRPr="0000267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1B" w:rsidRDefault="008C0A1B">
      <w:r>
        <w:separator/>
      </w:r>
    </w:p>
  </w:endnote>
  <w:endnote w:type="continuationSeparator" w:id="0">
    <w:p w:rsidR="008C0A1B" w:rsidRDefault="008C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1B" w:rsidRDefault="008C0A1B">
      <w:r>
        <w:separator/>
      </w:r>
    </w:p>
  </w:footnote>
  <w:footnote w:type="continuationSeparator" w:id="0">
    <w:p w:rsidR="008C0A1B" w:rsidRDefault="008C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AD7"/>
    <w:rsid w:val="00001F1D"/>
    <w:rsid w:val="0000267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E7AD7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67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B1"/>
    <w:rsid w:val="002A72C2"/>
    <w:rsid w:val="002A7CB6"/>
    <w:rsid w:val="002C5D80"/>
    <w:rsid w:val="002C75E4"/>
    <w:rsid w:val="002D3C4D"/>
    <w:rsid w:val="002D3FBA"/>
    <w:rsid w:val="002D7620"/>
    <w:rsid w:val="002F6F7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24C9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4B3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3042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A1B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3D6"/>
    <w:rsid w:val="00A3646E"/>
    <w:rsid w:val="00A42797"/>
    <w:rsid w:val="00A52BDD"/>
    <w:rsid w:val="00A600AA"/>
    <w:rsid w:val="00A72534"/>
    <w:rsid w:val="00A809C5"/>
    <w:rsid w:val="00A86FF6"/>
    <w:rsid w:val="00A87EC5"/>
    <w:rsid w:val="00A948F7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A8A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3E43"/>
    <w:rsid w:val="00CD5413"/>
    <w:rsid w:val="00CE4292"/>
    <w:rsid w:val="00CE54D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6AA9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622A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5E7A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EC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