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22" w:rsidRPr="00E80A8A" w:rsidRDefault="000F6522" w:rsidP="000F6522">
      <w:pPr>
        <w:rPr>
          <w:rFonts w:ascii="Times New Roman" w:hAnsi="Times New Roman"/>
          <w:b/>
        </w:rPr>
      </w:pPr>
      <w:bookmarkStart w:id="0" w:name="_GoBack"/>
      <w:bookmarkEnd w:id="0"/>
    </w:p>
    <w:p w:rsidR="000F6522" w:rsidRPr="00E80A8A" w:rsidRDefault="000F6522" w:rsidP="000F6522">
      <w:pPr>
        <w:rPr>
          <w:rFonts w:ascii="Times New Roman" w:hAnsi="Times New Roman"/>
          <w:b/>
        </w:rPr>
      </w:pPr>
      <w:r w:rsidRPr="00E80A8A">
        <w:rPr>
          <w:rFonts w:ascii="Times New Roman" w:hAnsi="Times New Roman"/>
          <w:b/>
        </w:rPr>
        <w:t>Section 225.545  New Unit Set-Aside (NUSA)</w:t>
      </w:r>
    </w:p>
    <w:p w:rsidR="000F6522" w:rsidRPr="00E80A8A" w:rsidRDefault="000F6522" w:rsidP="000F6522">
      <w:pPr>
        <w:rPr>
          <w:rFonts w:ascii="Times New Roman" w:hAnsi="Times New Roman"/>
        </w:rPr>
      </w:pPr>
    </w:p>
    <w:p w:rsidR="000F6522" w:rsidRPr="00E80A8A" w:rsidRDefault="000F6522" w:rsidP="000F6522">
      <w:pPr>
        <w:rPr>
          <w:rFonts w:ascii="Times New Roman" w:hAnsi="Times New Roman"/>
        </w:rPr>
      </w:pPr>
      <w:r w:rsidRPr="00E80A8A">
        <w:rPr>
          <w:rFonts w:ascii="Times New Roman" w:hAnsi="Times New Roman"/>
        </w:rPr>
        <w:t>For the 2009 control period and each control period thereafter, the Agency will allocate CAIR NO</w:t>
      </w:r>
      <w:r w:rsidRPr="00E80A8A">
        <w:rPr>
          <w:rFonts w:ascii="Times New Roman" w:hAnsi="Times New Roman"/>
          <w:vertAlign w:val="subscript"/>
        </w:rPr>
        <w:t>x</w:t>
      </w:r>
      <w:r w:rsidRPr="00E80A8A">
        <w:rPr>
          <w:rFonts w:ascii="Times New Roman" w:hAnsi="Times New Roman"/>
        </w:rPr>
        <w:t xml:space="preserve"> Ozone Season allowances from the NUSA to CAIR NO</w:t>
      </w:r>
      <w:r w:rsidRPr="00E80A8A">
        <w:rPr>
          <w:rFonts w:ascii="Times New Roman" w:hAnsi="Times New Roman"/>
          <w:vertAlign w:val="subscript"/>
        </w:rPr>
        <w:t>x</w:t>
      </w:r>
      <w:r w:rsidRPr="00E80A8A">
        <w:rPr>
          <w:rFonts w:ascii="Times New Roman" w:hAnsi="Times New Roman"/>
        </w:rPr>
        <w:t xml:space="preserve"> Ozone Season units that commenced commercial operation on or after May 1, 2006, and do not yet have an allocation for the particular control period </w:t>
      </w:r>
      <w:r w:rsidR="00F4791B" w:rsidRPr="00E80A8A">
        <w:rPr>
          <w:rFonts w:ascii="Times New Roman" w:hAnsi="Times New Roman"/>
        </w:rPr>
        <w:t xml:space="preserve">or any preceding control period </w:t>
      </w:r>
      <w:r w:rsidRPr="00E80A8A">
        <w:rPr>
          <w:rFonts w:ascii="Times New Roman" w:hAnsi="Times New Roman"/>
        </w:rPr>
        <w:t>pursuant to Section 225.540, in accordance with the following procedures:</w:t>
      </w:r>
    </w:p>
    <w:p w:rsidR="000F6522" w:rsidRPr="00E80A8A" w:rsidRDefault="000F6522" w:rsidP="000F6522">
      <w:pPr>
        <w:rPr>
          <w:rFonts w:ascii="Times New Roman" w:hAnsi="Times New Roman"/>
        </w:rPr>
      </w:pPr>
    </w:p>
    <w:p w:rsidR="000F6522" w:rsidRPr="00E80A8A" w:rsidRDefault="000F6522" w:rsidP="000F6522">
      <w:pPr>
        <w:ind w:left="1440" w:hanging="720"/>
        <w:rPr>
          <w:rFonts w:ascii="Times New Roman" w:hAnsi="Times New Roman"/>
        </w:rPr>
      </w:pPr>
      <w:r w:rsidRPr="00E80A8A">
        <w:rPr>
          <w:rFonts w:ascii="Times New Roman" w:hAnsi="Times New Roman"/>
        </w:rPr>
        <w:t>a)</w:t>
      </w:r>
      <w:r w:rsidRPr="00E80A8A">
        <w:rPr>
          <w:rFonts w:ascii="Times New Roman" w:hAnsi="Times New Roman"/>
        </w:rPr>
        <w:tab/>
        <w:t xml:space="preserve">Beginning with the 2009 control period and each control period thereafter, the Agency will establish a separate NUSA for each control period.  Each </w:t>
      </w:r>
      <w:r w:rsidR="00FA7002" w:rsidRPr="00E80A8A">
        <w:rPr>
          <w:rFonts w:ascii="Times New Roman" w:hAnsi="Times New Roman"/>
        </w:rPr>
        <w:t>NUSA</w:t>
      </w:r>
      <w:r w:rsidRPr="00E80A8A">
        <w:rPr>
          <w:rFonts w:ascii="Times New Roman" w:hAnsi="Times New Roman"/>
        </w:rPr>
        <w:t xml:space="preserve"> will be allocated CAIR NO</w:t>
      </w:r>
      <w:r w:rsidRPr="00E80A8A">
        <w:rPr>
          <w:rFonts w:ascii="Times New Roman" w:hAnsi="Times New Roman"/>
          <w:vertAlign w:val="subscript"/>
        </w:rPr>
        <w:t>x</w:t>
      </w:r>
      <w:r w:rsidRPr="00E80A8A">
        <w:rPr>
          <w:rFonts w:ascii="Times New Roman" w:hAnsi="Times New Roman"/>
        </w:rPr>
        <w:t xml:space="preserve"> Ozone Season allowances equal to </w:t>
      </w:r>
      <w:r w:rsidR="00FA7002" w:rsidRPr="00E80A8A">
        <w:rPr>
          <w:rFonts w:ascii="Times New Roman" w:hAnsi="Times New Roman"/>
        </w:rPr>
        <w:t>five</w:t>
      </w:r>
      <w:r w:rsidRPr="00E80A8A">
        <w:rPr>
          <w:rFonts w:ascii="Times New Roman" w:hAnsi="Times New Roman"/>
        </w:rPr>
        <w:t xml:space="preserve"> percent of the amount of tons of NO</w:t>
      </w:r>
      <w:r w:rsidRPr="00E80A8A">
        <w:rPr>
          <w:rFonts w:ascii="Times New Roman" w:hAnsi="Times New Roman"/>
          <w:vertAlign w:val="subscript"/>
        </w:rPr>
        <w:t>x</w:t>
      </w:r>
      <w:r w:rsidRPr="00E80A8A">
        <w:rPr>
          <w:rFonts w:ascii="Times New Roman" w:hAnsi="Times New Roman"/>
        </w:rPr>
        <w:t xml:space="preserve"> emissions in the base CAIR NO</w:t>
      </w:r>
      <w:r w:rsidRPr="00E80A8A">
        <w:rPr>
          <w:rFonts w:ascii="Times New Roman" w:hAnsi="Times New Roman"/>
          <w:vertAlign w:val="subscript"/>
        </w:rPr>
        <w:t>x</w:t>
      </w:r>
      <w:r w:rsidRPr="00E80A8A">
        <w:rPr>
          <w:rFonts w:ascii="Times New Roman" w:hAnsi="Times New Roman"/>
        </w:rPr>
        <w:t xml:space="preserve"> Ozone Season Trading budget in Section 225.525.</w:t>
      </w:r>
    </w:p>
    <w:p w:rsidR="000F6522" w:rsidRPr="00E80A8A" w:rsidRDefault="000F6522" w:rsidP="000F6522">
      <w:pPr>
        <w:rPr>
          <w:rFonts w:ascii="Times New Roman" w:hAnsi="Times New Roman"/>
        </w:rPr>
      </w:pPr>
    </w:p>
    <w:p w:rsidR="000F6522" w:rsidRPr="00E80A8A" w:rsidRDefault="000F6522" w:rsidP="000F6522">
      <w:pPr>
        <w:ind w:left="1440" w:hanging="720"/>
        <w:rPr>
          <w:rFonts w:ascii="Times New Roman" w:hAnsi="Times New Roman"/>
        </w:rPr>
      </w:pPr>
      <w:r w:rsidRPr="00E80A8A">
        <w:rPr>
          <w:rFonts w:ascii="Times New Roman" w:hAnsi="Times New Roman"/>
        </w:rPr>
        <w:t>b)</w:t>
      </w:r>
      <w:r w:rsidRPr="00E80A8A">
        <w:rPr>
          <w:rFonts w:ascii="Times New Roman" w:hAnsi="Times New Roman"/>
        </w:rPr>
        <w:tab/>
        <w:t>The CAIR designated representative of a new CAIR NO</w:t>
      </w:r>
      <w:r w:rsidRPr="00E80A8A">
        <w:rPr>
          <w:rFonts w:ascii="Times New Roman" w:hAnsi="Times New Roman"/>
          <w:vertAlign w:val="subscript"/>
        </w:rPr>
        <w:t>x</w:t>
      </w:r>
      <w:r w:rsidRPr="00E80A8A">
        <w:rPr>
          <w:rFonts w:ascii="Times New Roman" w:hAnsi="Times New Roman"/>
        </w:rPr>
        <w:t xml:space="preserve"> Ozone Season unit may submit to the Agency a request, in a format specified by the Agency, to be allocated CAIR NO</w:t>
      </w:r>
      <w:r w:rsidRPr="00E80A8A">
        <w:rPr>
          <w:rFonts w:ascii="Times New Roman" w:hAnsi="Times New Roman"/>
          <w:vertAlign w:val="subscript"/>
        </w:rPr>
        <w:t>x</w:t>
      </w:r>
      <w:r w:rsidRPr="00E80A8A">
        <w:rPr>
          <w:rFonts w:ascii="Times New Roman" w:hAnsi="Times New Roman"/>
        </w:rPr>
        <w:t xml:space="preserve"> Ozone Season allowances from the NUSA</w:t>
      </w:r>
      <w:r w:rsidR="00FA7002" w:rsidRPr="00E80A8A">
        <w:rPr>
          <w:rFonts w:ascii="Times New Roman" w:hAnsi="Times New Roman"/>
        </w:rPr>
        <w:t>,</w:t>
      </w:r>
      <w:r w:rsidRPr="00E80A8A">
        <w:rPr>
          <w:rFonts w:ascii="Times New Roman" w:hAnsi="Times New Roman"/>
        </w:rPr>
        <w:t xml:space="preserve"> starting with the first control period after the control period in which the new unit commences commercial operation and until the </w:t>
      </w:r>
      <w:r w:rsidR="00F4791B" w:rsidRPr="00E80A8A">
        <w:rPr>
          <w:rFonts w:ascii="Times New Roman" w:hAnsi="Times New Roman"/>
        </w:rPr>
        <w:t xml:space="preserve">fifth </w:t>
      </w:r>
      <w:r w:rsidRPr="00E80A8A">
        <w:rPr>
          <w:rFonts w:ascii="Times New Roman" w:hAnsi="Times New Roman"/>
        </w:rPr>
        <w:t xml:space="preserve">control period </w:t>
      </w:r>
      <w:r w:rsidR="00F4791B" w:rsidRPr="00E80A8A">
        <w:rPr>
          <w:rFonts w:ascii="Times New Roman" w:hAnsi="Times New Roman"/>
        </w:rPr>
        <w:t>after the control period in which the unit commenced commercial operation</w:t>
      </w:r>
      <w:r w:rsidRPr="00E80A8A">
        <w:rPr>
          <w:rFonts w:ascii="Times New Roman" w:hAnsi="Times New Roman"/>
        </w:rPr>
        <w:t>.  The NUSA allowance allocation request may only be submitted after a new unit has operated during one control period, and no later than March 1 of the control period for which allowances from the NUSA are being requested.</w:t>
      </w:r>
    </w:p>
    <w:p w:rsidR="000F6522" w:rsidRPr="00E80A8A" w:rsidRDefault="000F6522" w:rsidP="000F6522">
      <w:pPr>
        <w:rPr>
          <w:rFonts w:ascii="Times New Roman" w:hAnsi="Times New Roman"/>
        </w:rPr>
      </w:pPr>
    </w:p>
    <w:p w:rsidR="000F6522" w:rsidRPr="00E80A8A" w:rsidRDefault="000F6522" w:rsidP="000F6522">
      <w:pPr>
        <w:ind w:left="1440" w:hanging="720"/>
        <w:rPr>
          <w:rFonts w:ascii="Times New Roman" w:hAnsi="Times New Roman"/>
        </w:rPr>
      </w:pPr>
      <w:r w:rsidRPr="00E80A8A">
        <w:rPr>
          <w:rFonts w:ascii="Times New Roman" w:hAnsi="Times New Roman"/>
        </w:rPr>
        <w:t>c)</w:t>
      </w:r>
      <w:r w:rsidRPr="00E80A8A">
        <w:rPr>
          <w:rFonts w:ascii="Times New Roman" w:hAnsi="Times New Roman"/>
        </w:rPr>
        <w:tab/>
        <w:t>In a NUSA allowance allocation request pursuant to subsection (b) of this Section, the CAIR designated representative must provide in its request   information for gross electrical output and useful thermal energy, if any, for the new CAIR NO</w:t>
      </w:r>
      <w:r w:rsidRPr="00E80A8A">
        <w:rPr>
          <w:rFonts w:ascii="Times New Roman" w:hAnsi="Times New Roman"/>
          <w:vertAlign w:val="subscript"/>
        </w:rPr>
        <w:t>x</w:t>
      </w:r>
      <w:r w:rsidRPr="00E80A8A">
        <w:rPr>
          <w:rFonts w:ascii="Times New Roman" w:hAnsi="Times New Roman"/>
        </w:rPr>
        <w:t xml:space="preserve"> Ozone Season unit for that control period.  </w:t>
      </w:r>
    </w:p>
    <w:p w:rsidR="000F6522" w:rsidRPr="00E80A8A" w:rsidRDefault="000F6522" w:rsidP="000F6522">
      <w:pPr>
        <w:rPr>
          <w:rFonts w:ascii="Times New Roman" w:hAnsi="Times New Roman"/>
        </w:rPr>
      </w:pPr>
    </w:p>
    <w:p w:rsidR="000F6522" w:rsidRPr="00E80A8A" w:rsidRDefault="000F6522" w:rsidP="000F6522">
      <w:pPr>
        <w:ind w:left="1440" w:hanging="720"/>
        <w:rPr>
          <w:rFonts w:ascii="Times New Roman" w:hAnsi="Times New Roman"/>
        </w:rPr>
      </w:pPr>
      <w:r w:rsidRPr="00E80A8A">
        <w:rPr>
          <w:rFonts w:ascii="Times New Roman" w:hAnsi="Times New Roman"/>
        </w:rPr>
        <w:t>d)</w:t>
      </w:r>
      <w:r w:rsidRPr="00E80A8A">
        <w:rPr>
          <w:rFonts w:ascii="Times New Roman" w:hAnsi="Times New Roman"/>
        </w:rPr>
        <w:tab/>
        <w:t>The Agency will allocate allowances from the NUSA to a new CAIR NO</w:t>
      </w:r>
      <w:r w:rsidRPr="00E80A8A">
        <w:rPr>
          <w:rFonts w:ascii="Times New Roman" w:hAnsi="Times New Roman"/>
          <w:vertAlign w:val="subscript"/>
        </w:rPr>
        <w:t>x</w:t>
      </w:r>
      <w:r w:rsidRPr="00E80A8A">
        <w:rPr>
          <w:rFonts w:ascii="Times New Roman" w:hAnsi="Times New Roman"/>
        </w:rPr>
        <w:t xml:space="preserve"> Ozone Season unit using the following procedures:</w:t>
      </w:r>
    </w:p>
    <w:p w:rsidR="000F6522" w:rsidRPr="00E80A8A" w:rsidRDefault="000F6522" w:rsidP="000F6522">
      <w:pPr>
        <w:rPr>
          <w:rFonts w:ascii="Times New Roman" w:hAnsi="Times New Roman"/>
        </w:rPr>
      </w:pPr>
    </w:p>
    <w:p w:rsidR="000F6522" w:rsidRPr="00E80A8A" w:rsidRDefault="000F6522" w:rsidP="000F6522">
      <w:pPr>
        <w:ind w:left="2160" w:hanging="720"/>
        <w:rPr>
          <w:rFonts w:ascii="Times New Roman" w:hAnsi="Times New Roman"/>
        </w:rPr>
      </w:pPr>
      <w:r w:rsidRPr="00E80A8A">
        <w:rPr>
          <w:rFonts w:ascii="Times New Roman" w:hAnsi="Times New Roman"/>
        </w:rPr>
        <w:t>1)</w:t>
      </w:r>
      <w:r w:rsidRPr="00E80A8A">
        <w:rPr>
          <w:rFonts w:ascii="Times New Roman" w:hAnsi="Times New Roman"/>
        </w:rPr>
        <w:tab/>
        <w:t>For each new CAIR NO</w:t>
      </w:r>
      <w:r w:rsidRPr="00E80A8A">
        <w:rPr>
          <w:rFonts w:ascii="Times New Roman" w:hAnsi="Times New Roman"/>
          <w:vertAlign w:val="subscript"/>
        </w:rPr>
        <w:t>x</w:t>
      </w:r>
      <w:r w:rsidRPr="00E80A8A">
        <w:rPr>
          <w:rFonts w:ascii="Times New Roman" w:hAnsi="Times New Roman"/>
        </w:rPr>
        <w:t xml:space="preserve"> Ozone Season unit, the unit</w:t>
      </w:r>
      <w:r w:rsidR="00A04CA7" w:rsidRPr="00E80A8A">
        <w:rPr>
          <w:rFonts w:ascii="Times New Roman" w:hAnsi="Times New Roman"/>
        </w:rPr>
        <w:t>'</w:t>
      </w:r>
      <w:r w:rsidRPr="00E80A8A">
        <w:rPr>
          <w:rFonts w:ascii="Times New Roman" w:hAnsi="Times New Roman"/>
        </w:rPr>
        <w:t>s gross electrical output for the most recent control period will be used to calculate the unit</w:t>
      </w:r>
      <w:r w:rsidR="00A04CA7" w:rsidRPr="00E80A8A">
        <w:rPr>
          <w:rFonts w:ascii="Times New Roman" w:hAnsi="Times New Roman"/>
        </w:rPr>
        <w:t>'</w:t>
      </w:r>
      <w:r w:rsidRPr="00E80A8A">
        <w:rPr>
          <w:rFonts w:ascii="Times New Roman" w:hAnsi="Times New Roman"/>
        </w:rPr>
        <w:t>s gross electrical output.  If a generator is served by two or more units, the gross electrical output of the generator will be attributed to each unit in proportion to the unit</w:t>
      </w:r>
      <w:r w:rsidR="00A04CA7" w:rsidRPr="00E80A8A">
        <w:rPr>
          <w:rFonts w:ascii="Times New Roman" w:hAnsi="Times New Roman"/>
        </w:rPr>
        <w:t>'</w:t>
      </w:r>
      <w:r w:rsidRPr="00E80A8A">
        <w:rPr>
          <w:rFonts w:ascii="Times New Roman" w:hAnsi="Times New Roman"/>
        </w:rPr>
        <w:t>s share of the total control period heat input of these units for the control period. The new unit</w:t>
      </w:r>
      <w:r w:rsidR="00A04CA7" w:rsidRPr="00E80A8A">
        <w:rPr>
          <w:rFonts w:ascii="Times New Roman" w:hAnsi="Times New Roman"/>
        </w:rPr>
        <w:t>'</w:t>
      </w:r>
      <w:r w:rsidRPr="00E80A8A">
        <w:rPr>
          <w:rFonts w:ascii="Times New Roman" w:hAnsi="Times New Roman"/>
        </w:rPr>
        <w:t>s converted gross electrical output will be calculated as follows:</w:t>
      </w:r>
    </w:p>
    <w:p w:rsidR="000F6522" w:rsidRPr="00E80A8A" w:rsidRDefault="000F6522" w:rsidP="000F6522">
      <w:pPr>
        <w:rPr>
          <w:rFonts w:ascii="Times New Roman" w:hAnsi="Times New Roman"/>
        </w:rPr>
      </w:pPr>
    </w:p>
    <w:p w:rsidR="000F6522" w:rsidRPr="00E80A8A" w:rsidRDefault="000F6522" w:rsidP="000F6522">
      <w:pPr>
        <w:ind w:left="1440" w:firstLine="720"/>
        <w:rPr>
          <w:rFonts w:ascii="Times New Roman" w:hAnsi="Times New Roman"/>
        </w:rPr>
      </w:pPr>
      <w:r w:rsidRPr="00E80A8A">
        <w:rPr>
          <w:rFonts w:ascii="Times New Roman" w:hAnsi="Times New Roman"/>
        </w:rPr>
        <w:t>A)</w:t>
      </w:r>
      <w:r w:rsidRPr="00E80A8A">
        <w:rPr>
          <w:rFonts w:ascii="Times New Roman" w:hAnsi="Times New Roman"/>
        </w:rPr>
        <w:tab/>
        <w:t xml:space="preserve">If the unit is coal-fired: </w:t>
      </w:r>
    </w:p>
    <w:p w:rsidR="000F6522" w:rsidRPr="00E80A8A" w:rsidRDefault="000F6522" w:rsidP="000F6522">
      <w:pPr>
        <w:ind w:left="2160" w:firstLine="720"/>
        <w:rPr>
          <w:rFonts w:ascii="Times New Roman" w:hAnsi="Times New Roman"/>
        </w:rPr>
      </w:pPr>
      <w:r w:rsidRPr="00E80A8A">
        <w:rPr>
          <w:rFonts w:ascii="Times New Roman" w:hAnsi="Times New Roman"/>
        </w:rPr>
        <w:t xml:space="preserve">CGO (in MWh) = GO </w:t>
      </w:r>
      <w:r w:rsidR="00F4791B" w:rsidRPr="00E80A8A">
        <w:rPr>
          <w:rFonts w:ascii="Times New Roman" w:hAnsi="Times New Roman"/>
        </w:rPr>
        <w:t xml:space="preserve">(in MWh) </w:t>
      </w:r>
      <w:r w:rsidRPr="00E80A8A">
        <w:rPr>
          <w:rFonts w:ascii="Times New Roman" w:hAnsi="Times New Roman"/>
        </w:rPr>
        <w:sym w:font="Symbol" w:char="F0B4"/>
      </w:r>
      <w:r w:rsidRPr="00E80A8A">
        <w:rPr>
          <w:rFonts w:ascii="Times New Roman" w:hAnsi="Times New Roman"/>
        </w:rPr>
        <w:t xml:space="preserve"> 1.0;</w:t>
      </w:r>
    </w:p>
    <w:p w:rsidR="000F6522" w:rsidRPr="00E80A8A" w:rsidRDefault="000F6522" w:rsidP="000F6522">
      <w:pPr>
        <w:rPr>
          <w:rFonts w:ascii="Times New Roman" w:hAnsi="Times New Roman"/>
        </w:rPr>
      </w:pPr>
    </w:p>
    <w:p w:rsidR="000F6522" w:rsidRPr="00E80A8A" w:rsidRDefault="000F6522" w:rsidP="000F6522">
      <w:pPr>
        <w:ind w:left="1440" w:firstLine="720"/>
        <w:rPr>
          <w:rFonts w:ascii="Times New Roman" w:hAnsi="Times New Roman"/>
        </w:rPr>
      </w:pPr>
      <w:r w:rsidRPr="00E80A8A">
        <w:rPr>
          <w:rFonts w:ascii="Times New Roman" w:hAnsi="Times New Roman"/>
        </w:rPr>
        <w:t>B)</w:t>
      </w:r>
      <w:r w:rsidRPr="00E80A8A">
        <w:rPr>
          <w:rFonts w:ascii="Times New Roman" w:hAnsi="Times New Roman"/>
        </w:rPr>
        <w:tab/>
        <w:t xml:space="preserve">If the unit is oil-fired:  </w:t>
      </w:r>
    </w:p>
    <w:p w:rsidR="000F6522" w:rsidRPr="00E80A8A" w:rsidRDefault="000F6522" w:rsidP="000F6522">
      <w:pPr>
        <w:ind w:left="2160" w:firstLine="720"/>
        <w:rPr>
          <w:rFonts w:ascii="Times New Roman" w:hAnsi="Times New Roman"/>
        </w:rPr>
      </w:pPr>
      <w:r w:rsidRPr="00E80A8A">
        <w:rPr>
          <w:rFonts w:ascii="Times New Roman" w:hAnsi="Times New Roman"/>
        </w:rPr>
        <w:t xml:space="preserve">CGO (in MWh) = GO </w:t>
      </w:r>
      <w:r w:rsidR="00F4791B" w:rsidRPr="00E80A8A">
        <w:rPr>
          <w:rFonts w:ascii="Times New Roman" w:hAnsi="Times New Roman"/>
        </w:rPr>
        <w:t xml:space="preserve">(in MWh) </w:t>
      </w:r>
      <w:r w:rsidRPr="00E80A8A">
        <w:rPr>
          <w:rFonts w:ascii="Times New Roman" w:hAnsi="Times New Roman"/>
        </w:rPr>
        <w:sym w:font="Symbol" w:char="F0B4"/>
      </w:r>
      <w:r w:rsidRPr="00E80A8A">
        <w:rPr>
          <w:rFonts w:ascii="Times New Roman" w:hAnsi="Times New Roman"/>
        </w:rPr>
        <w:t xml:space="preserve"> 0.6; or</w:t>
      </w:r>
    </w:p>
    <w:p w:rsidR="000F6522" w:rsidRPr="00E80A8A" w:rsidRDefault="000F6522" w:rsidP="000F6522">
      <w:pPr>
        <w:rPr>
          <w:rFonts w:ascii="Times New Roman" w:hAnsi="Times New Roman"/>
        </w:rPr>
      </w:pPr>
    </w:p>
    <w:p w:rsidR="000F6522" w:rsidRPr="00E80A8A" w:rsidRDefault="000F6522" w:rsidP="000F6522">
      <w:pPr>
        <w:ind w:left="1440" w:firstLine="720"/>
        <w:rPr>
          <w:rFonts w:ascii="Times New Roman" w:hAnsi="Times New Roman"/>
        </w:rPr>
      </w:pPr>
      <w:r w:rsidRPr="00E80A8A">
        <w:rPr>
          <w:rFonts w:ascii="Times New Roman" w:hAnsi="Times New Roman"/>
        </w:rPr>
        <w:t>C)</w:t>
      </w:r>
      <w:r w:rsidRPr="00E80A8A">
        <w:rPr>
          <w:rFonts w:ascii="Times New Roman" w:hAnsi="Times New Roman"/>
        </w:rPr>
        <w:tab/>
        <w:t xml:space="preserve">If the unit is neither coal-fired nor oil-fired:  </w:t>
      </w:r>
    </w:p>
    <w:p w:rsidR="000F6522" w:rsidRPr="00E80A8A" w:rsidRDefault="000F6522" w:rsidP="000F6522">
      <w:pPr>
        <w:ind w:left="2160" w:firstLine="720"/>
        <w:rPr>
          <w:rFonts w:ascii="Times New Roman" w:hAnsi="Times New Roman"/>
        </w:rPr>
      </w:pPr>
      <w:r w:rsidRPr="00E80A8A">
        <w:rPr>
          <w:rFonts w:ascii="Times New Roman" w:hAnsi="Times New Roman"/>
        </w:rPr>
        <w:t xml:space="preserve">CGO (in MWh) = GO </w:t>
      </w:r>
      <w:r w:rsidR="00F4791B" w:rsidRPr="00E80A8A">
        <w:rPr>
          <w:rFonts w:ascii="Times New Roman" w:hAnsi="Times New Roman"/>
        </w:rPr>
        <w:t xml:space="preserve">(in MWh) </w:t>
      </w:r>
      <w:r w:rsidRPr="00E80A8A">
        <w:rPr>
          <w:rFonts w:ascii="Times New Roman" w:hAnsi="Times New Roman"/>
        </w:rPr>
        <w:sym w:font="Symbol" w:char="F0B4"/>
      </w:r>
      <w:r w:rsidRPr="00E80A8A">
        <w:rPr>
          <w:rFonts w:ascii="Times New Roman" w:hAnsi="Times New Roman"/>
        </w:rPr>
        <w:t xml:space="preserve"> 0.4.</w:t>
      </w:r>
    </w:p>
    <w:p w:rsidR="000F6522" w:rsidRPr="00E80A8A" w:rsidRDefault="000F6522" w:rsidP="000F6522">
      <w:pPr>
        <w:rPr>
          <w:rFonts w:ascii="Times New Roman" w:hAnsi="Times New Roman"/>
        </w:rPr>
      </w:pPr>
    </w:p>
    <w:p w:rsidR="000F6522" w:rsidRPr="00E80A8A" w:rsidRDefault="000F6522" w:rsidP="000F6522">
      <w:pPr>
        <w:ind w:left="2160" w:hanging="720"/>
        <w:rPr>
          <w:rFonts w:ascii="Times New Roman" w:hAnsi="Times New Roman"/>
        </w:rPr>
      </w:pPr>
      <w:r w:rsidRPr="00E80A8A">
        <w:rPr>
          <w:rFonts w:ascii="Times New Roman" w:hAnsi="Times New Roman"/>
        </w:rPr>
        <w:t>2)</w:t>
      </w:r>
      <w:r w:rsidRPr="00E80A8A">
        <w:rPr>
          <w:rFonts w:ascii="Times New Roman" w:hAnsi="Times New Roman"/>
        </w:rPr>
        <w:tab/>
        <w:t>If the unit is a combustion turbine or boiler and has equipment used to produce electricity and useful thermal energy for industrial, commercial, heating, or cooling purposes through the sequential use of energy, the Agency will add the converted gross electrical output calculated for electricity pursuant to subsection (d)(1) of this Section to the converted useful thermal energy to determine the total converted gross electrical output for the unit.  The Agency will determine the converted useful thermal energy using the unit</w:t>
      </w:r>
      <w:r w:rsidR="00A04CA7" w:rsidRPr="00E80A8A">
        <w:rPr>
          <w:rFonts w:ascii="Times New Roman" w:hAnsi="Times New Roman"/>
        </w:rPr>
        <w:t>'</w:t>
      </w:r>
      <w:r w:rsidRPr="00E80A8A">
        <w:rPr>
          <w:rFonts w:ascii="Times New Roman" w:hAnsi="Times New Roman"/>
        </w:rPr>
        <w:t>s useful thermal energy for the most recent control period.  The converted useful thermal energy will be determined using the following equations:</w:t>
      </w:r>
    </w:p>
    <w:p w:rsidR="000F6522" w:rsidRPr="00E80A8A" w:rsidRDefault="000F6522" w:rsidP="000F6522">
      <w:pPr>
        <w:rPr>
          <w:rFonts w:ascii="Times New Roman" w:hAnsi="Times New Roman"/>
        </w:rPr>
      </w:pPr>
    </w:p>
    <w:p w:rsidR="000F6522" w:rsidRPr="00E80A8A" w:rsidRDefault="000F6522" w:rsidP="000F6522">
      <w:pPr>
        <w:ind w:left="1440" w:firstLine="720"/>
        <w:rPr>
          <w:rFonts w:ascii="Times New Roman" w:hAnsi="Times New Roman"/>
        </w:rPr>
      </w:pPr>
      <w:r w:rsidRPr="00E80A8A">
        <w:rPr>
          <w:rFonts w:ascii="Times New Roman" w:hAnsi="Times New Roman"/>
        </w:rPr>
        <w:t>A)</w:t>
      </w:r>
      <w:r w:rsidRPr="00E80A8A">
        <w:rPr>
          <w:rFonts w:ascii="Times New Roman" w:hAnsi="Times New Roman"/>
        </w:rPr>
        <w:tab/>
        <w:t xml:space="preserve">If the unit is coal-fired: </w:t>
      </w:r>
    </w:p>
    <w:p w:rsidR="000F6522" w:rsidRPr="00E80A8A" w:rsidRDefault="000F6522" w:rsidP="000F6522">
      <w:pPr>
        <w:ind w:left="2160" w:firstLine="720"/>
        <w:rPr>
          <w:rFonts w:ascii="Times New Roman" w:hAnsi="Times New Roman"/>
        </w:rPr>
      </w:pPr>
      <w:r w:rsidRPr="00E80A8A">
        <w:rPr>
          <w:rFonts w:ascii="Times New Roman" w:hAnsi="Times New Roman"/>
        </w:rPr>
        <w:t xml:space="preserve">CUTE (in MWh) = UTE (in mmBtu) </w:t>
      </w:r>
      <w:r w:rsidRPr="00E80A8A">
        <w:rPr>
          <w:rFonts w:ascii="Times New Roman" w:hAnsi="Times New Roman"/>
        </w:rPr>
        <w:sym w:font="Symbol" w:char="F0B4"/>
      </w:r>
      <w:r w:rsidRPr="00E80A8A">
        <w:rPr>
          <w:rFonts w:ascii="Times New Roman" w:hAnsi="Times New Roman"/>
        </w:rPr>
        <w:t xml:space="preserve"> 0.2930;</w:t>
      </w:r>
    </w:p>
    <w:p w:rsidR="000F6522" w:rsidRPr="00E80A8A" w:rsidRDefault="000F6522" w:rsidP="000F6522">
      <w:pPr>
        <w:rPr>
          <w:rFonts w:ascii="Times New Roman" w:hAnsi="Times New Roman"/>
        </w:rPr>
      </w:pPr>
    </w:p>
    <w:p w:rsidR="000F6522" w:rsidRPr="00E80A8A" w:rsidRDefault="000F6522" w:rsidP="000F6522">
      <w:pPr>
        <w:ind w:left="1440" w:firstLine="720"/>
        <w:rPr>
          <w:rFonts w:ascii="Times New Roman" w:hAnsi="Times New Roman"/>
        </w:rPr>
      </w:pPr>
      <w:r w:rsidRPr="00E80A8A">
        <w:rPr>
          <w:rFonts w:ascii="Times New Roman" w:hAnsi="Times New Roman"/>
        </w:rPr>
        <w:t>B)</w:t>
      </w:r>
      <w:r w:rsidRPr="00E80A8A">
        <w:rPr>
          <w:rFonts w:ascii="Times New Roman" w:hAnsi="Times New Roman"/>
        </w:rPr>
        <w:tab/>
        <w:t xml:space="preserve">If the unit is oil-fired: </w:t>
      </w:r>
    </w:p>
    <w:p w:rsidR="000F6522" w:rsidRPr="00E80A8A" w:rsidRDefault="000F6522" w:rsidP="000F6522">
      <w:pPr>
        <w:ind w:left="2160" w:firstLine="720"/>
        <w:rPr>
          <w:rFonts w:ascii="Times New Roman" w:hAnsi="Times New Roman"/>
        </w:rPr>
      </w:pPr>
      <w:r w:rsidRPr="00E80A8A">
        <w:rPr>
          <w:rFonts w:ascii="Times New Roman" w:hAnsi="Times New Roman"/>
        </w:rPr>
        <w:t xml:space="preserve">CUTE (in MWh) = UTE (in mmBtu) </w:t>
      </w:r>
      <w:r w:rsidRPr="00E80A8A">
        <w:rPr>
          <w:rFonts w:ascii="Times New Roman" w:hAnsi="Times New Roman"/>
        </w:rPr>
        <w:sym w:font="Symbol" w:char="F0B4"/>
      </w:r>
      <w:r w:rsidRPr="00E80A8A">
        <w:rPr>
          <w:rFonts w:ascii="Times New Roman" w:hAnsi="Times New Roman"/>
        </w:rPr>
        <w:t xml:space="preserve"> 0.1758; or</w:t>
      </w:r>
    </w:p>
    <w:p w:rsidR="000F6522" w:rsidRPr="00E80A8A" w:rsidRDefault="000F6522" w:rsidP="000F6522">
      <w:pPr>
        <w:rPr>
          <w:rFonts w:ascii="Times New Roman" w:hAnsi="Times New Roman"/>
        </w:rPr>
      </w:pPr>
    </w:p>
    <w:p w:rsidR="000F6522" w:rsidRPr="00E80A8A" w:rsidRDefault="000F6522" w:rsidP="000F6522">
      <w:pPr>
        <w:ind w:left="1440" w:firstLine="720"/>
        <w:rPr>
          <w:rFonts w:ascii="Times New Roman" w:hAnsi="Times New Roman"/>
        </w:rPr>
      </w:pPr>
      <w:r w:rsidRPr="00E80A8A">
        <w:rPr>
          <w:rFonts w:ascii="Times New Roman" w:hAnsi="Times New Roman"/>
        </w:rPr>
        <w:t>C)</w:t>
      </w:r>
      <w:r w:rsidRPr="00E80A8A">
        <w:rPr>
          <w:rFonts w:ascii="Times New Roman" w:hAnsi="Times New Roman"/>
        </w:rPr>
        <w:tab/>
        <w:t xml:space="preserve">If the unit is neither coal-fired nor oil-fired: </w:t>
      </w:r>
    </w:p>
    <w:p w:rsidR="000F6522" w:rsidRPr="00E80A8A" w:rsidRDefault="000F6522" w:rsidP="000F6522">
      <w:pPr>
        <w:ind w:left="2160" w:firstLine="720"/>
        <w:rPr>
          <w:rFonts w:ascii="Times New Roman" w:hAnsi="Times New Roman"/>
        </w:rPr>
      </w:pPr>
      <w:r w:rsidRPr="00E80A8A">
        <w:rPr>
          <w:rFonts w:ascii="Times New Roman" w:hAnsi="Times New Roman"/>
        </w:rPr>
        <w:t xml:space="preserve">CUTE (in MWh) = UTE (in mmBtu) </w:t>
      </w:r>
      <w:r w:rsidRPr="00E80A8A">
        <w:rPr>
          <w:rFonts w:ascii="Times New Roman" w:hAnsi="Times New Roman"/>
        </w:rPr>
        <w:sym w:font="Symbol" w:char="F0B4"/>
      </w:r>
      <w:r w:rsidRPr="00E80A8A">
        <w:rPr>
          <w:rFonts w:ascii="Times New Roman" w:hAnsi="Times New Roman"/>
        </w:rPr>
        <w:t xml:space="preserve"> 0.1172.</w:t>
      </w:r>
    </w:p>
    <w:p w:rsidR="000F6522" w:rsidRPr="00E80A8A" w:rsidRDefault="000F6522" w:rsidP="000F6522">
      <w:pPr>
        <w:rPr>
          <w:rFonts w:ascii="Times New Roman" w:hAnsi="Times New Roman"/>
        </w:rPr>
      </w:pPr>
    </w:p>
    <w:p w:rsidR="000F6522" w:rsidRPr="00E80A8A" w:rsidRDefault="000F6522" w:rsidP="00FA7002">
      <w:pPr>
        <w:ind w:left="2160" w:hanging="720"/>
        <w:rPr>
          <w:rFonts w:ascii="Times New Roman" w:hAnsi="Times New Roman"/>
        </w:rPr>
      </w:pPr>
      <w:r w:rsidRPr="00E80A8A">
        <w:rPr>
          <w:rFonts w:ascii="Times New Roman" w:hAnsi="Times New Roman"/>
        </w:rPr>
        <w:t>3)</w:t>
      </w:r>
      <w:r w:rsidRPr="00E80A8A">
        <w:rPr>
          <w:rFonts w:ascii="Times New Roman" w:hAnsi="Times New Roman"/>
        </w:rPr>
        <w:tab/>
        <w:t xml:space="preserve">The gross electrical output and useful thermal energy in subsections (d)(1) and (d)(2) of this Section for </w:t>
      </w:r>
      <w:r w:rsidR="00FA7002" w:rsidRPr="00E80A8A">
        <w:rPr>
          <w:rFonts w:ascii="Times New Roman" w:hAnsi="Times New Roman"/>
        </w:rPr>
        <w:t>each</w:t>
      </w:r>
      <w:r w:rsidRPr="00E80A8A">
        <w:rPr>
          <w:rFonts w:ascii="Times New Roman" w:hAnsi="Times New Roman"/>
        </w:rPr>
        <w:t xml:space="preserve"> control period will be based on the best available data reported or available to the Agency for the CAIR NO</w:t>
      </w:r>
      <w:r w:rsidRPr="00E80A8A">
        <w:rPr>
          <w:rFonts w:ascii="Times New Roman" w:hAnsi="Times New Roman"/>
          <w:vertAlign w:val="subscript"/>
        </w:rPr>
        <w:t>x</w:t>
      </w:r>
      <w:r w:rsidRPr="00E80A8A">
        <w:rPr>
          <w:rFonts w:ascii="Times New Roman" w:hAnsi="Times New Roman"/>
        </w:rPr>
        <w:t xml:space="preserve"> Ozone Season unit pursuant to the provisions of Section 225.550 .</w:t>
      </w:r>
    </w:p>
    <w:p w:rsidR="000F6522" w:rsidRPr="00E80A8A" w:rsidRDefault="000F6522" w:rsidP="00FA7002">
      <w:pPr>
        <w:rPr>
          <w:rFonts w:ascii="Times New Roman" w:hAnsi="Times New Roman"/>
        </w:rPr>
      </w:pPr>
    </w:p>
    <w:p w:rsidR="000F6522" w:rsidRPr="00E80A8A" w:rsidRDefault="000F6522" w:rsidP="00FA7002">
      <w:pPr>
        <w:ind w:left="2160" w:hanging="720"/>
        <w:rPr>
          <w:rFonts w:ascii="Times New Roman" w:hAnsi="Times New Roman"/>
        </w:rPr>
      </w:pPr>
      <w:r w:rsidRPr="00E80A8A">
        <w:rPr>
          <w:rFonts w:ascii="Times New Roman" w:hAnsi="Times New Roman"/>
        </w:rPr>
        <w:t>4)</w:t>
      </w:r>
      <w:r w:rsidRPr="00E80A8A">
        <w:rPr>
          <w:rFonts w:ascii="Times New Roman" w:hAnsi="Times New Roman"/>
        </w:rPr>
        <w:tab/>
        <w:t>The Agency will determine a unit</w:t>
      </w:r>
      <w:r w:rsidR="00A04CA7" w:rsidRPr="00E80A8A">
        <w:rPr>
          <w:rFonts w:ascii="Times New Roman" w:hAnsi="Times New Roman"/>
        </w:rPr>
        <w:t>'</w:t>
      </w:r>
      <w:r w:rsidRPr="00E80A8A">
        <w:rPr>
          <w:rFonts w:ascii="Times New Roman" w:hAnsi="Times New Roman"/>
        </w:rPr>
        <w:t>s unprorated allocation (</w:t>
      </w:r>
      <w:r w:rsidR="00FA7002" w:rsidRPr="00E80A8A">
        <w:rPr>
          <w:rFonts w:ascii="Times New Roman" w:hAnsi="Times New Roman"/>
          <w:i/>
        </w:rPr>
        <w:t>UA</w:t>
      </w:r>
      <w:r w:rsidR="00FA7002" w:rsidRPr="00E80A8A">
        <w:rPr>
          <w:rFonts w:ascii="Times New Roman" w:hAnsi="Times New Roman"/>
          <w:i/>
          <w:vertAlign w:val="subscript"/>
        </w:rPr>
        <w:t>y</w:t>
      </w:r>
      <w:r w:rsidRPr="00E80A8A">
        <w:rPr>
          <w:rFonts w:ascii="Times New Roman" w:hAnsi="Times New Roman"/>
        </w:rPr>
        <w:t>) using the unit</w:t>
      </w:r>
      <w:r w:rsidR="00A04CA7" w:rsidRPr="00E80A8A">
        <w:rPr>
          <w:rFonts w:ascii="Times New Roman" w:hAnsi="Times New Roman"/>
        </w:rPr>
        <w:t>'</w:t>
      </w:r>
      <w:r w:rsidRPr="00E80A8A">
        <w:rPr>
          <w:rFonts w:ascii="Times New Roman" w:hAnsi="Times New Roman"/>
        </w:rPr>
        <w:t>s converted gross electrical output plus the unit</w:t>
      </w:r>
      <w:r w:rsidR="00FA7002" w:rsidRPr="00E80A8A">
        <w:rPr>
          <w:rFonts w:ascii="Times New Roman" w:hAnsi="Times New Roman"/>
        </w:rPr>
        <w:t>'</w:t>
      </w:r>
      <w:r w:rsidRPr="00E80A8A">
        <w:rPr>
          <w:rFonts w:ascii="Times New Roman" w:hAnsi="Times New Roman"/>
        </w:rPr>
        <w:t>s converted useful thermal energy, if any, calculated in subsections (d)(1) and (d)(2) of this Section, converted to approximate NO</w:t>
      </w:r>
      <w:r w:rsidRPr="00E80A8A">
        <w:rPr>
          <w:rFonts w:ascii="Times New Roman" w:hAnsi="Times New Roman"/>
          <w:vertAlign w:val="subscript"/>
        </w:rPr>
        <w:t>x</w:t>
      </w:r>
      <w:r w:rsidRPr="00E80A8A">
        <w:rPr>
          <w:rFonts w:ascii="Times New Roman" w:hAnsi="Times New Roman"/>
        </w:rPr>
        <w:t xml:space="preserve"> tons (the unit</w:t>
      </w:r>
      <w:r w:rsidR="00A04CA7" w:rsidRPr="00E80A8A">
        <w:rPr>
          <w:rFonts w:ascii="Times New Roman" w:hAnsi="Times New Roman"/>
        </w:rPr>
        <w:t>'</w:t>
      </w:r>
      <w:r w:rsidRPr="00E80A8A">
        <w:rPr>
          <w:rFonts w:ascii="Times New Roman" w:hAnsi="Times New Roman"/>
        </w:rPr>
        <w:t>s unprorated allocation), as follows:</w:t>
      </w:r>
    </w:p>
    <w:p w:rsidR="0061584D" w:rsidRPr="00E80A8A" w:rsidRDefault="0061584D" w:rsidP="000F6522">
      <w:pPr>
        <w:rPr>
          <w:rFonts w:ascii="Times New Roman" w:hAnsi="Times New Roman"/>
        </w:rPr>
      </w:pPr>
    </w:p>
    <w:tbl>
      <w:tblPr>
        <w:tblW w:w="0" w:type="auto"/>
        <w:tblInd w:w="3600" w:type="dxa"/>
        <w:tblLook w:val="0000" w:firstRow="0" w:lastRow="0" w:firstColumn="0" w:lastColumn="0" w:noHBand="0" w:noVBand="0"/>
      </w:tblPr>
      <w:tblGrid>
        <w:gridCol w:w="603"/>
        <w:gridCol w:w="315"/>
        <w:gridCol w:w="2745"/>
      </w:tblGrid>
      <w:tr w:rsidR="00253C6B" w:rsidRPr="00E80A8A" w:rsidTr="00253C6B">
        <w:tblPrEx>
          <w:tblCellMar>
            <w:top w:w="0" w:type="dxa"/>
            <w:bottom w:w="0" w:type="dxa"/>
          </w:tblCellMar>
        </w:tblPrEx>
        <w:tc>
          <w:tcPr>
            <w:tcW w:w="603" w:type="dxa"/>
            <w:vMerge w:val="restart"/>
            <w:shd w:val="clear" w:color="auto" w:fill="auto"/>
            <w:vAlign w:val="center"/>
          </w:tcPr>
          <w:p w:rsidR="00253C6B" w:rsidRPr="00E80A8A" w:rsidRDefault="00253C6B" w:rsidP="00253C6B">
            <w:pPr>
              <w:ind w:left="-99" w:right="-108"/>
              <w:jc w:val="center"/>
              <w:rPr>
                <w:rFonts w:ascii="Times New Roman" w:hAnsi="Times New Roman"/>
              </w:rPr>
            </w:pPr>
            <w:r w:rsidRPr="00E80A8A">
              <w:rPr>
                <w:rFonts w:ascii="Times New Roman" w:hAnsi="Times New Roman"/>
              </w:rPr>
              <w:t>UA</w:t>
            </w:r>
            <w:r w:rsidRPr="00E80A8A">
              <w:rPr>
                <w:rFonts w:ascii="Times New Roman" w:hAnsi="Times New Roman"/>
                <w:vertAlign w:val="subscript"/>
              </w:rPr>
              <w:t>y</w:t>
            </w:r>
          </w:p>
        </w:tc>
        <w:tc>
          <w:tcPr>
            <w:tcW w:w="315" w:type="dxa"/>
            <w:vMerge w:val="restart"/>
            <w:shd w:val="clear" w:color="auto" w:fill="auto"/>
            <w:vAlign w:val="center"/>
          </w:tcPr>
          <w:p w:rsidR="00253C6B" w:rsidRPr="00E80A8A" w:rsidRDefault="00253C6B" w:rsidP="00253C6B">
            <w:pPr>
              <w:ind w:left="-112" w:right="-108"/>
              <w:jc w:val="center"/>
              <w:rPr>
                <w:rFonts w:ascii="Times New Roman" w:hAnsi="Times New Roman"/>
              </w:rPr>
            </w:pPr>
            <w:r w:rsidRPr="00E80A8A">
              <w:rPr>
                <w:rFonts w:ascii="Times New Roman" w:hAnsi="Times New Roman"/>
              </w:rPr>
              <w:t>=</w:t>
            </w:r>
          </w:p>
        </w:tc>
        <w:tc>
          <w:tcPr>
            <w:tcW w:w="2745" w:type="dxa"/>
            <w:tcBorders>
              <w:bottom w:val="single" w:sz="4" w:space="0" w:color="auto"/>
            </w:tcBorders>
          </w:tcPr>
          <w:p w:rsidR="00253C6B" w:rsidRPr="00E80A8A" w:rsidRDefault="00F4791B" w:rsidP="00253C6B">
            <w:pPr>
              <w:ind w:left="-108" w:right="-114"/>
              <w:jc w:val="center"/>
              <w:rPr>
                <w:rFonts w:ascii="Times New Roman" w:hAnsi="Times New Roman"/>
              </w:rPr>
            </w:pPr>
            <w:r w:rsidRPr="00E80A8A">
              <w:rPr>
                <w:rFonts w:ascii="Times New Roman" w:hAnsi="Times New Roman"/>
              </w:rPr>
              <w:t>N</w:t>
            </w:r>
            <w:r w:rsidR="00253C6B" w:rsidRPr="00E80A8A">
              <w:rPr>
                <w:rFonts w:ascii="Times New Roman" w:hAnsi="Times New Roman"/>
              </w:rPr>
              <w:t>CGO</w:t>
            </w:r>
            <w:r w:rsidR="00253C6B" w:rsidRPr="00E80A8A">
              <w:rPr>
                <w:rFonts w:ascii="Times New Roman" w:hAnsi="Times New Roman"/>
                <w:vertAlign w:val="subscript"/>
              </w:rPr>
              <w:t>y</w:t>
            </w:r>
            <w:r w:rsidR="00253C6B" w:rsidRPr="00E80A8A">
              <w:rPr>
                <w:rFonts w:ascii="Times New Roman" w:hAnsi="Times New Roman"/>
              </w:rPr>
              <w:t xml:space="preserve"> </w:t>
            </w:r>
            <w:r w:rsidR="00253C6B" w:rsidRPr="00E80A8A">
              <w:rPr>
                <w:rFonts w:ascii="Times New Roman" w:hAnsi="Times New Roman"/>
              </w:rPr>
              <w:sym w:font="Symbol" w:char="F0B4"/>
            </w:r>
            <w:r w:rsidR="00253C6B" w:rsidRPr="00E80A8A">
              <w:rPr>
                <w:rFonts w:ascii="Times New Roman" w:hAnsi="Times New Roman"/>
              </w:rPr>
              <w:t xml:space="preserve"> (1.01 lbs/MWh)</w:t>
            </w:r>
          </w:p>
        </w:tc>
      </w:tr>
      <w:tr w:rsidR="00253C6B" w:rsidRPr="00E80A8A" w:rsidTr="00253C6B">
        <w:tblPrEx>
          <w:tblCellMar>
            <w:top w:w="0" w:type="dxa"/>
            <w:bottom w:w="0" w:type="dxa"/>
          </w:tblCellMar>
        </w:tblPrEx>
        <w:trPr>
          <w:trHeight w:val="170"/>
        </w:trPr>
        <w:tc>
          <w:tcPr>
            <w:tcW w:w="603" w:type="dxa"/>
            <w:vMerge/>
            <w:shd w:val="clear" w:color="auto" w:fill="auto"/>
          </w:tcPr>
          <w:p w:rsidR="00253C6B" w:rsidRPr="00E80A8A" w:rsidRDefault="00253C6B" w:rsidP="00253C6B">
            <w:pPr>
              <w:ind w:left="-99" w:right="-108"/>
              <w:jc w:val="center"/>
              <w:rPr>
                <w:rFonts w:ascii="Times New Roman" w:hAnsi="Times New Roman"/>
              </w:rPr>
            </w:pPr>
          </w:p>
        </w:tc>
        <w:tc>
          <w:tcPr>
            <w:tcW w:w="315" w:type="dxa"/>
            <w:vMerge/>
            <w:shd w:val="clear" w:color="auto" w:fill="auto"/>
          </w:tcPr>
          <w:p w:rsidR="00253C6B" w:rsidRPr="00E80A8A" w:rsidRDefault="00253C6B" w:rsidP="00FA7002">
            <w:pPr>
              <w:rPr>
                <w:rFonts w:ascii="Times New Roman" w:hAnsi="Times New Roman"/>
              </w:rPr>
            </w:pPr>
          </w:p>
        </w:tc>
        <w:tc>
          <w:tcPr>
            <w:tcW w:w="2745" w:type="dxa"/>
            <w:tcBorders>
              <w:top w:val="single" w:sz="4" w:space="0" w:color="auto"/>
            </w:tcBorders>
          </w:tcPr>
          <w:p w:rsidR="00253C6B" w:rsidRPr="00E80A8A" w:rsidRDefault="00253C6B" w:rsidP="00253C6B">
            <w:pPr>
              <w:ind w:left="-108" w:right="-114"/>
              <w:jc w:val="center"/>
              <w:rPr>
                <w:rFonts w:ascii="Times New Roman" w:hAnsi="Times New Roman"/>
              </w:rPr>
            </w:pPr>
            <w:r w:rsidRPr="00E80A8A">
              <w:rPr>
                <w:rFonts w:ascii="Times New Roman" w:hAnsi="Times New Roman"/>
              </w:rPr>
              <w:t>2000</w:t>
            </w:r>
            <w:r w:rsidR="0053163D" w:rsidRPr="00E80A8A">
              <w:rPr>
                <w:rFonts w:ascii="Times New Roman" w:hAnsi="Times New Roman"/>
              </w:rPr>
              <w:t xml:space="preserve"> </w:t>
            </w:r>
            <w:r w:rsidRPr="00E80A8A">
              <w:rPr>
                <w:rFonts w:ascii="Times New Roman" w:hAnsi="Times New Roman"/>
              </w:rPr>
              <w:t>lbs/ton</w:t>
            </w:r>
          </w:p>
        </w:tc>
      </w:tr>
    </w:tbl>
    <w:p w:rsidR="00FA7002" w:rsidRPr="00E80A8A" w:rsidRDefault="00FA7002" w:rsidP="00FA7002">
      <w:pPr>
        <w:ind w:left="720" w:firstLine="2073"/>
        <w:rPr>
          <w:rFonts w:ascii="Times New Roman" w:hAnsi="Times New Roman"/>
        </w:rPr>
      </w:pPr>
    </w:p>
    <w:p w:rsidR="000F6522" w:rsidRPr="00E80A8A" w:rsidRDefault="000F6522" w:rsidP="00253C6B">
      <w:pPr>
        <w:ind w:left="720" w:firstLine="1458"/>
        <w:rPr>
          <w:rFonts w:ascii="Times New Roman" w:hAnsi="Times New Roman"/>
        </w:rPr>
      </w:pPr>
      <w:r w:rsidRPr="00E80A8A">
        <w:rPr>
          <w:rFonts w:ascii="Times New Roman" w:hAnsi="Times New Roman"/>
        </w:rPr>
        <w:t>Where:</w:t>
      </w:r>
    </w:p>
    <w:p w:rsidR="000F6522" w:rsidRPr="00E80A8A" w:rsidRDefault="000F6522" w:rsidP="000F6522">
      <w:pPr>
        <w:rPr>
          <w:rFonts w:ascii="Times New Roman" w:hAnsi="Times New Roman"/>
        </w:rPr>
      </w:pPr>
    </w:p>
    <w:tbl>
      <w:tblPr>
        <w:tblW w:w="6966" w:type="dxa"/>
        <w:tblInd w:w="2610" w:type="dxa"/>
        <w:tblLook w:val="0000" w:firstRow="0" w:lastRow="0" w:firstColumn="0" w:lastColumn="0" w:noHBand="0" w:noVBand="0"/>
      </w:tblPr>
      <w:tblGrid>
        <w:gridCol w:w="810"/>
        <w:gridCol w:w="236"/>
        <w:gridCol w:w="5920"/>
        <w:tblGridChange w:id="1">
          <w:tblGrid>
            <w:gridCol w:w="810"/>
            <w:gridCol w:w="236"/>
            <w:gridCol w:w="5920"/>
          </w:tblGrid>
        </w:tblGridChange>
      </w:tblGrid>
      <w:tr w:rsidR="00FA7002" w:rsidRPr="00E80A8A" w:rsidTr="00253C6B">
        <w:tblPrEx>
          <w:tblCellMar>
            <w:top w:w="0" w:type="dxa"/>
            <w:bottom w:w="0" w:type="dxa"/>
          </w:tblCellMar>
        </w:tblPrEx>
        <w:trPr>
          <w:trHeight w:val="315"/>
        </w:trPr>
        <w:tc>
          <w:tcPr>
            <w:tcW w:w="810" w:type="dxa"/>
          </w:tcPr>
          <w:p w:rsidR="0061584D" w:rsidRPr="00E80A8A" w:rsidRDefault="0061584D" w:rsidP="0069158A">
            <w:pPr>
              <w:ind w:left="-90" w:right="-351"/>
              <w:rPr>
                <w:rFonts w:ascii="Times New Roman" w:hAnsi="Times New Roman"/>
              </w:rPr>
            </w:pPr>
            <w:r w:rsidRPr="00E80A8A">
              <w:rPr>
                <w:rFonts w:ascii="Times New Roman" w:hAnsi="Times New Roman"/>
              </w:rPr>
              <w:t>UA</w:t>
            </w:r>
            <w:r w:rsidRPr="00E80A8A">
              <w:rPr>
                <w:rFonts w:ascii="Times New Roman" w:hAnsi="Times New Roman"/>
                <w:vertAlign w:val="subscript"/>
              </w:rPr>
              <w:t>y</w:t>
            </w:r>
          </w:p>
        </w:tc>
        <w:tc>
          <w:tcPr>
            <w:tcW w:w="236" w:type="dxa"/>
          </w:tcPr>
          <w:p w:rsidR="0061584D" w:rsidRPr="00E80A8A" w:rsidRDefault="0061584D" w:rsidP="00253C6B">
            <w:pPr>
              <w:ind w:left="-110" w:right="-114" w:hanging="7"/>
              <w:jc w:val="center"/>
              <w:rPr>
                <w:rFonts w:ascii="Times New Roman" w:hAnsi="Times New Roman"/>
              </w:rPr>
            </w:pPr>
            <w:r w:rsidRPr="00E80A8A">
              <w:rPr>
                <w:rFonts w:ascii="Times New Roman" w:hAnsi="Times New Roman"/>
              </w:rPr>
              <w:t>=</w:t>
            </w:r>
          </w:p>
        </w:tc>
        <w:tc>
          <w:tcPr>
            <w:tcW w:w="5920" w:type="dxa"/>
          </w:tcPr>
          <w:p w:rsidR="0061584D" w:rsidRPr="00E80A8A" w:rsidRDefault="0061584D" w:rsidP="00253C6B">
            <w:pPr>
              <w:ind w:left="-29"/>
              <w:rPr>
                <w:rFonts w:ascii="Times New Roman" w:hAnsi="Times New Roman"/>
              </w:rPr>
            </w:pPr>
            <w:r w:rsidRPr="00E80A8A">
              <w:rPr>
                <w:rFonts w:ascii="Times New Roman" w:hAnsi="Times New Roman"/>
              </w:rPr>
              <w:t>unprorated allocation to a new CAIR NO</w:t>
            </w:r>
            <w:r w:rsidRPr="00E80A8A">
              <w:rPr>
                <w:rFonts w:ascii="Times New Roman" w:hAnsi="Times New Roman"/>
                <w:vertAlign w:val="subscript"/>
              </w:rPr>
              <w:t>x</w:t>
            </w:r>
            <w:r w:rsidRPr="00E80A8A">
              <w:rPr>
                <w:rFonts w:ascii="Times New Roman" w:hAnsi="Times New Roman"/>
              </w:rPr>
              <w:t xml:space="preserve"> Ozone Season unit.</w:t>
            </w:r>
          </w:p>
        </w:tc>
      </w:tr>
      <w:tr w:rsidR="00FA7002" w:rsidRPr="00E80A8A" w:rsidTr="00253C6B">
        <w:tblPrEx>
          <w:tblCellMar>
            <w:top w:w="0" w:type="dxa"/>
            <w:bottom w:w="0" w:type="dxa"/>
          </w:tblCellMar>
        </w:tblPrEx>
        <w:trPr>
          <w:trHeight w:val="315"/>
        </w:trPr>
        <w:tc>
          <w:tcPr>
            <w:tcW w:w="810" w:type="dxa"/>
          </w:tcPr>
          <w:p w:rsidR="0061584D" w:rsidRPr="00E80A8A" w:rsidRDefault="00F4791B" w:rsidP="0069158A">
            <w:pPr>
              <w:ind w:left="-90" w:right="-351"/>
              <w:rPr>
                <w:rFonts w:ascii="Times New Roman" w:hAnsi="Times New Roman"/>
              </w:rPr>
            </w:pPr>
            <w:r w:rsidRPr="00E80A8A">
              <w:rPr>
                <w:rFonts w:ascii="Times New Roman" w:hAnsi="Times New Roman"/>
              </w:rPr>
              <w:t>N</w:t>
            </w:r>
            <w:r w:rsidR="0061584D" w:rsidRPr="00E80A8A">
              <w:rPr>
                <w:rFonts w:ascii="Times New Roman" w:hAnsi="Times New Roman"/>
              </w:rPr>
              <w:t>CGO</w:t>
            </w:r>
            <w:r w:rsidR="0061584D" w:rsidRPr="00E80A8A">
              <w:rPr>
                <w:rFonts w:ascii="Times New Roman" w:hAnsi="Times New Roman"/>
                <w:vertAlign w:val="subscript"/>
              </w:rPr>
              <w:t>y</w:t>
            </w:r>
          </w:p>
        </w:tc>
        <w:tc>
          <w:tcPr>
            <w:tcW w:w="236" w:type="dxa"/>
          </w:tcPr>
          <w:p w:rsidR="0061584D" w:rsidRPr="00E80A8A" w:rsidRDefault="0061584D" w:rsidP="00253C6B">
            <w:pPr>
              <w:ind w:left="-110" w:right="-114" w:hanging="7"/>
              <w:jc w:val="center"/>
              <w:rPr>
                <w:rFonts w:ascii="Times New Roman" w:hAnsi="Times New Roman"/>
              </w:rPr>
            </w:pPr>
            <w:r w:rsidRPr="00E80A8A">
              <w:rPr>
                <w:rFonts w:ascii="Times New Roman" w:hAnsi="Times New Roman"/>
              </w:rPr>
              <w:t>=</w:t>
            </w:r>
          </w:p>
        </w:tc>
        <w:tc>
          <w:tcPr>
            <w:tcW w:w="5920" w:type="dxa"/>
          </w:tcPr>
          <w:p w:rsidR="0061584D" w:rsidRPr="00E80A8A" w:rsidRDefault="00B67867" w:rsidP="00253C6B">
            <w:pPr>
              <w:ind w:left="-29"/>
              <w:rPr>
                <w:rFonts w:ascii="Times New Roman" w:hAnsi="Times New Roman"/>
              </w:rPr>
            </w:pPr>
            <w:r w:rsidRPr="00E80A8A">
              <w:rPr>
                <w:rFonts w:ascii="Times New Roman" w:hAnsi="Times New Roman"/>
              </w:rPr>
              <w:t>c</w:t>
            </w:r>
            <w:r w:rsidR="00F4791B" w:rsidRPr="00E80A8A">
              <w:rPr>
                <w:rFonts w:ascii="Times New Roman" w:hAnsi="Times New Roman"/>
              </w:rPr>
              <w:t xml:space="preserve">onverted gross electrical </w:t>
            </w:r>
            <w:r w:rsidR="000A7352" w:rsidRPr="00E80A8A">
              <w:rPr>
                <w:rFonts w:ascii="Times New Roman" w:hAnsi="Times New Roman"/>
              </w:rPr>
              <w:t xml:space="preserve">output </w:t>
            </w:r>
            <w:r w:rsidR="00F4791B" w:rsidRPr="00E80A8A">
              <w:rPr>
                <w:rFonts w:ascii="Times New Roman" w:hAnsi="Times New Roman"/>
              </w:rPr>
              <w:t xml:space="preserve">or </w:t>
            </w:r>
            <w:r w:rsidR="0061584D" w:rsidRPr="00E80A8A">
              <w:rPr>
                <w:rFonts w:ascii="Times New Roman" w:hAnsi="Times New Roman"/>
              </w:rPr>
              <w:t>total converted gross electrical output</w:t>
            </w:r>
            <w:r w:rsidR="00F4791B" w:rsidRPr="00E80A8A">
              <w:rPr>
                <w:rFonts w:ascii="Times New Roman" w:hAnsi="Times New Roman"/>
              </w:rPr>
              <w:t>, as applicable,</w:t>
            </w:r>
            <w:r w:rsidR="0061584D" w:rsidRPr="00E80A8A">
              <w:rPr>
                <w:rFonts w:ascii="Times New Roman" w:hAnsi="Times New Roman"/>
              </w:rPr>
              <w:t xml:space="preserve"> for a new CAIR NO</w:t>
            </w:r>
            <w:r w:rsidR="0061584D" w:rsidRPr="00E80A8A">
              <w:rPr>
                <w:rFonts w:ascii="Times New Roman" w:hAnsi="Times New Roman"/>
                <w:vertAlign w:val="subscript"/>
              </w:rPr>
              <w:t>x</w:t>
            </w:r>
            <w:r w:rsidR="0061584D" w:rsidRPr="00E80A8A">
              <w:rPr>
                <w:rFonts w:ascii="Times New Roman" w:hAnsi="Times New Roman"/>
              </w:rPr>
              <w:t xml:space="preserve"> Ozone Season unit.</w:t>
            </w:r>
          </w:p>
        </w:tc>
      </w:tr>
    </w:tbl>
    <w:p w:rsidR="000F6522" w:rsidRPr="00E80A8A" w:rsidRDefault="000F6522" w:rsidP="000F6522">
      <w:pPr>
        <w:rPr>
          <w:rFonts w:ascii="Times New Roman" w:hAnsi="Times New Roman"/>
        </w:rPr>
      </w:pPr>
    </w:p>
    <w:p w:rsidR="000F6522" w:rsidRPr="00E80A8A" w:rsidRDefault="000F6522" w:rsidP="000F6522">
      <w:pPr>
        <w:ind w:left="2160" w:hanging="720"/>
        <w:rPr>
          <w:rFonts w:ascii="Times New Roman" w:hAnsi="Times New Roman"/>
        </w:rPr>
      </w:pPr>
      <w:r w:rsidRPr="00E80A8A">
        <w:rPr>
          <w:rFonts w:ascii="Times New Roman" w:hAnsi="Times New Roman"/>
        </w:rPr>
        <w:lastRenderedPageBreak/>
        <w:t>5)</w:t>
      </w:r>
      <w:r w:rsidRPr="00E80A8A">
        <w:rPr>
          <w:rFonts w:ascii="Times New Roman" w:hAnsi="Times New Roman"/>
        </w:rPr>
        <w:tab/>
        <w:t>The Agency will allocate CAIR NO</w:t>
      </w:r>
      <w:r w:rsidRPr="00E80A8A">
        <w:rPr>
          <w:rFonts w:ascii="Times New Roman" w:hAnsi="Times New Roman"/>
          <w:vertAlign w:val="subscript"/>
        </w:rPr>
        <w:t>x</w:t>
      </w:r>
      <w:r w:rsidRPr="00E80A8A">
        <w:rPr>
          <w:rFonts w:ascii="Times New Roman" w:hAnsi="Times New Roman"/>
        </w:rPr>
        <w:t xml:space="preserve"> Ozone Season allowances from the NUSA to new CAIR NO</w:t>
      </w:r>
      <w:r w:rsidRPr="00E80A8A">
        <w:rPr>
          <w:rFonts w:ascii="Times New Roman" w:hAnsi="Times New Roman"/>
          <w:vertAlign w:val="subscript"/>
        </w:rPr>
        <w:t>x</w:t>
      </w:r>
      <w:r w:rsidRPr="00E80A8A">
        <w:rPr>
          <w:rFonts w:ascii="Times New Roman" w:hAnsi="Times New Roman"/>
        </w:rPr>
        <w:t xml:space="preserve"> Ozone Season units as follows:</w:t>
      </w:r>
    </w:p>
    <w:p w:rsidR="000F6522" w:rsidRPr="00E80A8A" w:rsidRDefault="000F6522" w:rsidP="000F6522">
      <w:pPr>
        <w:rPr>
          <w:rFonts w:ascii="Times New Roman" w:hAnsi="Times New Roman"/>
        </w:rPr>
      </w:pPr>
    </w:p>
    <w:p w:rsidR="000F6522" w:rsidRPr="00E80A8A" w:rsidRDefault="000F6522" w:rsidP="000F6522">
      <w:pPr>
        <w:ind w:left="2880" w:hanging="720"/>
        <w:rPr>
          <w:rFonts w:ascii="Times New Roman" w:hAnsi="Times New Roman"/>
        </w:rPr>
      </w:pPr>
      <w:r w:rsidRPr="00E80A8A">
        <w:rPr>
          <w:rFonts w:ascii="Times New Roman" w:hAnsi="Times New Roman"/>
        </w:rPr>
        <w:t>A)</w:t>
      </w:r>
      <w:r w:rsidRPr="00E80A8A">
        <w:rPr>
          <w:rFonts w:ascii="Times New Roman" w:hAnsi="Times New Roman"/>
        </w:rPr>
        <w:tab/>
        <w:t>If the NUSA for the control period for which CAIR NO</w:t>
      </w:r>
      <w:r w:rsidRPr="00E80A8A">
        <w:rPr>
          <w:rFonts w:ascii="Times New Roman" w:hAnsi="Times New Roman"/>
          <w:vertAlign w:val="subscript"/>
        </w:rPr>
        <w:t>x</w:t>
      </w:r>
      <w:r w:rsidRPr="00E80A8A">
        <w:rPr>
          <w:rFonts w:ascii="Times New Roman" w:hAnsi="Times New Roman"/>
        </w:rPr>
        <w:t xml:space="preserve"> Ozone Season allowances are requested has a number of allowances greater than or equal to the total unprorated allocations for all new units requesting allowances, the Agency will allocate the number of allowances using the unprorated allocation determined for that unit pursuant to subsection (d)(4) of this Section</w:t>
      </w:r>
      <w:r w:rsidR="00F4791B" w:rsidRPr="00E80A8A">
        <w:rPr>
          <w:rFonts w:ascii="Times New Roman" w:hAnsi="Times New Roman"/>
        </w:rPr>
        <w:t xml:space="preserve">, to the extent that whole allowances may be allocated.  For any additional allowances beyond this allocation of whole allowances, the Agency will retain the additional allowances in the NUSA for allocation pursuant to </w:t>
      </w:r>
      <w:r w:rsidR="000A7352" w:rsidRPr="00E80A8A">
        <w:rPr>
          <w:rFonts w:ascii="Times New Roman" w:hAnsi="Times New Roman"/>
        </w:rPr>
        <w:t xml:space="preserve">this </w:t>
      </w:r>
      <w:r w:rsidR="00F4791B" w:rsidRPr="00E80A8A">
        <w:rPr>
          <w:rFonts w:ascii="Times New Roman" w:hAnsi="Times New Roman"/>
        </w:rPr>
        <w:t>Section in later control periods</w:t>
      </w:r>
      <w:r w:rsidRPr="00E80A8A">
        <w:rPr>
          <w:rFonts w:ascii="Times New Roman" w:hAnsi="Times New Roman"/>
        </w:rPr>
        <w:t>.</w:t>
      </w:r>
    </w:p>
    <w:p w:rsidR="000F6522" w:rsidRPr="00E80A8A" w:rsidRDefault="000F6522" w:rsidP="000F6522">
      <w:pPr>
        <w:rPr>
          <w:rFonts w:ascii="Times New Roman" w:hAnsi="Times New Roman"/>
        </w:rPr>
      </w:pPr>
    </w:p>
    <w:p w:rsidR="000F6522" w:rsidRPr="00E80A8A" w:rsidRDefault="000F6522" w:rsidP="000F6522">
      <w:pPr>
        <w:ind w:left="2880" w:hanging="720"/>
        <w:rPr>
          <w:rFonts w:ascii="Times New Roman" w:hAnsi="Times New Roman"/>
        </w:rPr>
      </w:pPr>
      <w:r w:rsidRPr="00E80A8A">
        <w:rPr>
          <w:rFonts w:ascii="Times New Roman" w:hAnsi="Times New Roman"/>
        </w:rPr>
        <w:t>B)</w:t>
      </w:r>
      <w:r w:rsidRPr="00E80A8A">
        <w:rPr>
          <w:rFonts w:ascii="Times New Roman" w:hAnsi="Times New Roman"/>
        </w:rPr>
        <w:tab/>
        <w:t>If the NUSA for the control period for which the allowances are requested has a number of CAIR NO</w:t>
      </w:r>
      <w:r w:rsidRPr="00E80A8A">
        <w:rPr>
          <w:rFonts w:ascii="Times New Roman" w:hAnsi="Times New Roman"/>
          <w:vertAlign w:val="subscript"/>
        </w:rPr>
        <w:t>x</w:t>
      </w:r>
      <w:r w:rsidRPr="00E80A8A">
        <w:rPr>
          <w:rFonts w:ascii="Times New Roman" w:hAnsi="Times New Roman"/>
        </w:rPr>
        <w:t xml:space="preserve"> Ozone Season allowances less than the total unprorated allocation to all new CAIR NO</w:t>
      </w:r>
      <w:r w:rsidRPr="00E80A8A">
        <w:rPr>
          <w:rFonts w:ascii="Times New Roman" w:hAnsi="Times New Roman"/>
          <w:vertAlign w:val="subscript"/>
        </w:rPr>
        <w:t>x</w:t>
      </w:r>
      <w:r w:rsidRPr="00E80A8A">
        <w:rPr>
          <w:rFonts w:ascii="Times New Roman" w:hAnsi="Times New Roman"/>
        </w:rPr>
        <w:t xml:space="preserve"> Ozone Season units requesting allocations, the Agency will allocate the available allowances for new CAIR NO</w:t>
      </w:r>
      <w:r w:rsidRPr="00E80A8A">
        <w:rPr>
          <w:rFonts w:ascii="Times New Roman" w:hAnsi="Times New Roman"/>
          <w:vertAlign w:val="subscript"/>
        </w:rPr>
        <w:t>x</w:t>
      </w:r>
      <w:r w:rsidRPr="00E80A8A">
        <w:rPr>
          <w:rFonts w:ascii="Times New Roman" w:hAnsi="Times New Roman"/>
        </w:rPr>
        <w:t xml:space="preserve"> Ozone Season units on a pro-rata basis, using the unprorated allocation determined for that unit pursuant to subsection (d)(4) of this Section</w:t>
      </w:r>
      <w:r w:rsidR="00F4791B" w:rsidRPr="00E80A8A">
        <w:rPr>
          <w:rFonts w:ascii="Times New Roman" w:hAnsi="Times New Roman"/>
        </w:rPr>
        <w:t xml:space="preserve">, to the extent that whole allowances may be allocated.  For any additional allowances beyond this allocation of whole allowances, the Agency will retain the additional allowances in the NUSA for allocation pursuant to </w:t>
      </w:r>
      <w:r w:rsidR="000A7352" w:rsidRPr="00E80A8A">
        <w:rPr>
          <w:rFonts w:ascii="Times New Roman" w:hAnsi="Times New Roman"/>
        </w:rPr>
        <w:t xml:space="preserve">this </w:t>
      </w:r>
      <w:r w:rsidR="00F4791B" w:rsidRPr="00E80A8A">
        <w:rPr>
          <w:rFonts w:ascii="Times New Roman" w:hAnsi="Times New Roman"/>
        </w:rPr>
        <w:t>Section in later control periods</w:t>
      </w:r>
      <w:r w:rsidRPr="00E80A8A">
        <w:rPr>
          <w:rFonts w:ascii="Times New Roman" w:hAnsi="Times New Roman"/>
        </w:rPr>
        <w:t>.</w:t>
      </w:r>
    </w:p>
    <w:p w:rsidR="000F6522" w:rsidRPr="00E80A8A" w:rsidRDefault="000F6522" w:rsidP="000F6522">
      <w:pPr>
        <w:rPr>
          <w:rFonts w:ascii="Times New Roman" w:hAnsi="Times New Roman"/>
        </w:rPr>
      </w:pPr>
    </w:p>
    <w:p w:rsidR="000F6522" w:rsidRPr="00E80A8A" w:rsidRDefault="000F6522" w:rsidP="000F6522">
      <w:pPr>
        <w:ind w:left="1440" w:hanging="720"/>
        <w:rPr>
          <w:rFonts w:ascii="Times New Roman" w:hAnsi="Times New Roman"/>
        </w:rPr>
      </w:pPr>
      <w:r w:rsidRPr="00E80A8A">
        <w:rPr>
          <w:rFonts w:ascii="Times New Roman" w:hAnsi="Times New Roman"/>
        </w:rPr>
        <w:t>e)</w:t>
      </w:r>
      <w:r w:rsidRPr="00E80A8A">
        <w:rPr>
          <w:rFonts w:ascii="Times New Roman" w:hAnsi="Times New Roman"/>
        </w:rPr>
        <w:tab/>
        <w:t xml:space="preserve">The Agency will review each NUSA allowance allocation request pursuant to subsection (b) of this Section. </w:t>
      </w:r>
      <w:r w:rsidR="007077D0" w:rsidRPr="00E80A8A">
        <w:rPr>
          <w:rFonts w:ascii="Times New Roman" w:hAnsi="Times New Roman"/>
        </w:rPr>
        <w:t xml:space="preserve"> </w:t>
      </w:r>
      <w:r w:rsidRPr="00E80A8A">
        <w:rPr>
          <w:rFonts w:ascii="Times New Roman" w:hAnsi="Times New Roman"/>
        </w:rPr>
        <w:t>The Agency will accept a NUSA allowance allocation request only if the request meets, or is adjusted by the Agency as necessary to meet, the requirements of this Section.</w:t>
      </w:r>
    </w:p>
    <w:p w:rsidR="000F6522" w:rsidRPr="00E80A8A" w:rsidRDefault="000F6522" w:rsidP="000F6522">
      <w:pPr>
        <w:rPr>
          <w:rFonts w:ascii="Times New Roman" w:hAnsi="Times New Roman"/>
        </w:rPr>
      </w:pPr>
    </w:p>
    <w:p w:rsidR="000F6522" w:rsidRPr="00E80A8A" w:rsidRDefault="000F6522" w:rsidP="000F6522">
      <w:pPr>
        <w:ind w:left="1440" w:hanging="720"/>
        <w:rPr>
          <w:rFonts w:ascii="Times New Roman" w:hAnsi="Times New Roman"/>
        </w:rPr>
      </w:pPr>
      <w:r w:rsidRPr="00E80A8A">
        <w:rPr>
          <w:rFonts w:ascii="Times New Roman" w:hAnsi="Times New Roman"/>
        </w:rPr>
        <w:t>f)</w:t>
      </w:r>
      <w:r w:rsidRPr="00E80A8A">
        <w:rPr>
          <w:rFonts w:ascii="Times New Roman" w:hAnsi="Times New Roman"/>
        </w:rPr>
        <w:tab/>
        <w:t>By June 1 of the applicable control period, the Agency will notify each CAIR designated representative that submitted a NUSA allowance request of the amount of CAIR NO</w:t>
      </w:r>
      <w:r w:rsidRPr="00E80A8A">
        <w:rPr>
          <w:rFonts w:ascii="Times New Roman" w:hAnsi="Times New Roman"/>
          <w:vertAlign w:val="subscript"/>
        </w:rPr>
        <w:t>x</w:t>
      </w:r>
      <w:r w:rsidRPr="00E80A8A">
        <w:rPr>
          <w:rFonts w:ascii="Times New Roman" w:hAnsi="Times New Roman"/>
        </w:rPr>
        <w:t xml:space="preserve"> Ozone Season allowances from the NUSA, if any, allocated for the control period to the new unit covered by the request. </w:t>
      </w:r>
    </w:p>
    <w:p w:rsidR="000F6522" w:rsidRPr="00E80A8A" w:rsidRDefault="000F6522" w:rsidP="000F6522">
      <w:pPr>
        <w:rPr>
          <w:rFonts w:ascii="Times New Roman" w:hAnsi="Times New Roman"/>
        </w:rPr>
      </w:pPr>
    </w:p>
    <w:p w:rsidR="000F6522" w:rsidRPr="00E80A8A" w:rsidRDefault="000F6522" w:rsidP="000F6522">
      <w:pPr>
        <w:ind w:left="1440" w:hanging="720"/>
        <w:rPr>
          <w:rFonts w:ascii="Times New Roman" w:hAnsi="Times New Roman"/>
        </w:rPr>
      </w:pPr>
      <w:r w:rsidRPr="00E80A8A">
        <w:rPr>
          <w:rFonts w:ascii="Times New Roman" w:hAnsi="Times New Roman"/>
        </w:rPr>
        <w:t>g)</w:t>
      </w:r>
      <w:r w:rsidRPr="00E80A8A">
        <w:rPr>
          <w:rFonts w:ascii="Times New Roman" w:hAnsi="Times New Roman"/>
        </w:rPr>
        <w:tab/>
        <w:t>The Agency will allocate CAIR NO</w:t>
      </w:r>
      <w:r w:rsidRPr="00E80A8A">
        <w:rPr>
          <w:rFonts w:ascii="Times New Roman" w:hAnsi="Times New Roman"/>
          <w:vertAlign w:val="subscript"/>
        </w:rPr>
        <w:t>x</w:t>
      </w:r>
      <w:r w:rsidRPr="00E80A8A">
        <w:rPr>
          <w:rFonts w:ascii="Times New Roman" w:hAnsi="Times New Roman"/>
        </w:rPr>
        <w:t xml:space="preserve"> Ozone Season allowances to new units from the NUSA no later than July 31 of the applicable control period.</w:t>
      </w:r>
    </w:p>
    <w:p w:rsidR="000F6522" w:rsidRPr="00E80A8A" w:rsidRDefault="000F6522" w:rsidP="000F6522">
      <w:pPr>
        <w:rPr>
          <w:rFonts w:ascii="Times New Roman" w:hAnsi="Times New Roman"/>
        </w:rPr>
      </w:pPr>
    </w:p>
    <w:p w:rsidR="000F6522" w:rsidRPr="00E80A8A" w:rsidRDefault="000F6522" w:rsidP="000F6522">
      <w:pPr>
        <w:ind w:left="1440" w:hanging="720"/>
        <w:rPr>
          <w:rFonts w:ascii="Times New Roman" w:hAnsi="Times New Roman"/>
        </w:rPr>
      </w:pPr>
      <w:r w:rsidRPr="00E80A8A">
        <w:rPr>
          <w:rFonts w:ascii="Times New Roman" w:hAnsi="Times New Roman"/>
        </w:rPr>
        <w:t>h)</w:t>
      </w:r>
      <w:r w:rsidRPr="00E80A8A">
        <w:rPr>
          <w:rFonts w:ascii="Times New Roman" w:hAnsi="Times New Roman"/>
        </w:rPr>
        <w:tab/>
        <w:t>After a new CAIR NO</w:t>
      </w:r>
      <w:r w:rsidRPr="00E80A8A">
        <w:rPr>
          <w:rFonts w:ascii="Times New Roman" w:hAnsi="Times New Roman"/>
          <w:vertAlign w:val="subscript"/>
        </w:rPr>
        <w:t>x</w:t>
      </w:r>
      <w:r w:rsidRPr="00E80A8A">
        <w:rPr>
          <w:rFonts w:ascii="Times New Roman" w:hAnsi="Times New Roman"/>
        </w:rPr>
        <w:t xml:space="preserve"> Ozone Season unit has operated in one control period, it becomes an existing unit for the purposes of </w:t>
      </w:r>
      <w:r w:rsidR="00FD52A6" w:rsidRPr="00E80A8A">
        <w:rPr>
          <w:rFonts w:ascii="Times New Roman" w:hAnsi="Times New Roman"/>
        </w:rPr>
        <w:t>calculating future allocation</w:t>
      </w:r>
      <w:r w:rsidR="00B67867" w:rsidRPr="00E80A8A">
        <w:rPr>
          <w:rFonts w:ascii="Times New Roman" w:hAnsi="Times New Roman"/>
        </w:rPr>
        <w:t>s</w:t>
      </w:r>
      <w:r w:rsidR="00FD52A6" w:rsidRPr="00E80A8A">
        <w:rPr>
          <w:rFonts w:ascii="Times New Roman" w:hAnsi="Times New Roman"/>
        </w:rPr>
        <w:t xml:space="preserve"> in </w:t>
      </w:r>
      <w:r w:rsidRPr="00E80A8A">
        <w:rPr>
          <w:rFonts w:ascii="Times New Roman" w:hAnsi="Times New Roman"/>
        </w:rPr>
        <w:t>Section 225.540 only, and the Agency will allocate CAIR NO</w:t>
      </w:r>
      <w:r w:rsidRPr="00E80A8A">
        <w:rPr>
          <w:rFonts w:ascii="Times New Roman" w:hAnsi="Times New Roman"/>
          <w:vertAlign w:val="subscript"/>
        </w:rPr>
        <w:t>x</w:t>
      </w:r>
      <w:r w:rsidRPr="00E80A8A">
        <w:rPr>
          <w:rFonts w:ascii="Times New Roman" w:hAnsi="Times New Roman"/>
        </w:rPr>
        <w:t xml:space="preserve"> Ozone Season allowances for that unit, for the control period </w:t>
      </w:r>
      <w:r w:rsidR="00FD52A6" w:rsidRPr="00E80A8A">
        <w:rPr>
          <w:rFonts w:ascii="Times New Roman" w:hAnsi="Times New Roman"/>
        </w:rPr>
        <w:t xml:space="preserve">commencing five control periods after the control period in which the unit commenced commercial operation, pursuant </w:t>
      </w:r>
      <w:r w:rsidRPr="00E80A8A">
        <w:rPr>
          <w:rFonts w:ascii="Times New Roman" w:hAnsi="Times New Roman"/>
        </w:rPr>
        <w:t>to Section 225.540.  The new CAIR NO</w:t>
      </w:r>
      <w:r w:rsidRPr="00E80A8A">
        <w:rPr>
          <w:rFonts w:ascii="Times New Roman" w:hAnsi="Times New Roman"/>
          <w:vertAlign w:val="subscript"/>
        </w:rPr>
        <w:t>x</w:t>
      </w:r>
      <w:r w:rsidRPr="00E80A8A">
        <w:rPr>
          <w:rFonts w:ascii="Times New Roman" w:hAnsi="Times New Roman"/>
        </w:rPr>
        <w:t xml:space="preserve"> Ozone Season unit will continue to receive CAIR NO</w:t>
      </w:r>
      <w:r w:rsidRPr="00E80A8A">
        <w:rPr>
          <w:rFonts w:ascii="Times New Roman" w:hAnsi="Times New Roman"/>
          <w:vertAlign w:val="subscript"/>
        </w:rPr>
        <w:t>x</w:t>
      </w:r>
      <w:r w:rsidRPr="00E80A8A">
        <w:rPr>
          <w:rFonts w:ascii="Times New Roman" w:hAnsi="Times New Roman"/>
        </w:rPr>
        <w:t xml:space="preserve"> Ozone Season allowances from the NUSA according to this Section until the unit is eligible to use the CAIR NO</w:t>
      </w:r>
      <w:r w:rsidRPr="00E80A8A">
        <w:rPr>
          <w:rFonts w:ascii="Times New Roman" w:hAnsi="Times New Roman"/>
          <w:vertAlign w:val="subscript"/>
        </w:rPr>
        <w:t>x</w:t>
      </w:r>
      <w:r w:rsidRPr="00E80A8A">
        <w:rPr>
          <w:rFonts w:ascii="Times New Roman" w:hAnsi="Times New Roman"/>
        </w:rPr>
        <w:t xml:space="preserve"> Ozone Season allowances allocated to the unit pursuant to Section 225.540.</w:t>
      </w:r>
    </w:p>
    <w:p w:rsidR="000F6522" w:rsidRPr="00E80A8A" w:rsidRDefault="000F6522" w:rsidP="000F6522">
      <w:pPr>
        <w:rPr>
          <w:rFonts w:ascii="Times New Roman" w:hAnsi="Times New Roman"/>
        </w:rPr>
      </w:pPr>
    </w:p>
    <w:p w:rsidR="000F6522" w:rsidRPr="00E80A8A" w:rsidRDefault="000F6522" w:rsidP="000F6522">
      <w:pPr>
        <w:ind w:left="1440" w:hanging="720"/>
        <w:rPr>
          <w:rFonts w:ascii="Times New Roman" w:hAnsi="Times New Roman"/>
        </w:rPr>
      </w:pPr>
      <w:r w:rsidRPr="00E80A8A">
        <w:rPr>
          <w:rFonts w:ascii="Times New Roman" w:hAnsi="Times New Roman"/>
        </w:rPr>
        <w:t>i)</w:t>
      </w:r>
      <w:r w:rsidRPr="00E80A8A">
        <w:rPr>
          <w:rFonts w:ascii="Times New Roman" w:hAnsi="Times New Roman"/>
        </w:rPr>
        <w:tab/>
        <w:t>If, after the completion of the procedures in subsection (c) of this Section for a control period</w:t>
      </w:r>
      <w:r w:rsidR="00FA7002" w:rsidRPr="00E80A8A">
        <w:rPr>
          <w:rFonts w:ascii="Times New Roman" w:hAnsi="Times New Roman"/>
        </w:rPr>
        <w:t>,</w:t>
      </w:r>
      <w:r w:rsidRPr="00E80A8A">
        <w:rPr>
          <w:rFonts w:ascii="Times New Roman" w:hAnsi="Times New Roman"/>
        </w:rPr>
        <w:t xml:space="preserve"> any unallocated CAIR NO</w:t>
      </w:r>
      <w:r w:rsidRPr="00E80A8A">
        <w:rPr>
          <w:rFonts w:ascii="Times New Roman" w:hAnsi="Times New Roman"/>
          <w:vertAlign w:val="subscript"/>
        </w:rPr>
        <w:t>x</w:t>
      </w:r>
      <w:r w:rsidRPr="00E80A8A">
        <w:rPr>
          <w:rFonts w:ascii="Times New Roman" w:hAnsi="Times New Roman"/>
        </w:rPr>
        <w:t xml:space="preserve"> Ozone Season allowances remain in the NUSA for the control period, the Agency will, at a minimum, accrue those CAIR NO</w:t>
      </w:r>
      <w:r w:rsidRPr="00E80A8A">
        <w:rPr>
          <w:rFonts w:ascii="Times New Roman" w:hAnsi="Times New Roman"/>
          <w:vertAlign w:val="subscript"/>
        </w:rPr>
        <w:t>x</w:t>
      </w:r>
      <w:r w:rsidRPr="00E80A8A">
        <w:rPr>
          <w:rFonts w:ascii="Times New Roman" w:hAnsi="Times New Roman"/>
        </w:rPr>
        <w:t xml:space="preserve"> Ozone Season allowances for future control period allocations to new CAIR NO</w:t>
      </w:r>
      <w:r w:rsidRPr="00E80A8A">
        <w:rPr>
          <w:rFonts w:ascii="Times New Roman" w:hAnsi="Times New Roman"/>
          <w:vertAlign w:val="subscript"/>
        </w:rPr>
        <w:t>x</w:t>
      </w:r>
      <w:r w:rsidRPr="00E80A8A">
        <w:rPr>
          <w:rFonts w:ascii="Times New Roman" w:hAnsi="Times New Roman"/>
        </w:rPr>
        <w:t xml:space="preserve"> Ozone Season units.  The Agency may from time to time elect to retire CAIR NO</w:t>
      </w:r>
      <w:r w:rsidRPr="00E80A8A">
        <w:rPr>
          <w:rFonts w:ascii="Times New Roman" w:hAnsi="Times New Roman"/>
          <w:vertAlign w:val="subscript"/>
        </w:rPr>
        <w:t>x</w:t>
      </w:r>
      <w:r w:rsidRPr="00E80A8A">
        <w:rPr>
          <w:rFonts w:ascii="Times New Roman" w:hAnsi="Times New Roman"/>
        </w:rPr>
        <w:t xml:space="preserve"> Ozone Season allowances in the NUSA that are in excess of 7,245 for the purposes of continued progress toward attainment and maintenance of National Ambient Air Quality Standards pursuant to the </w:t>
      </w:r>
      <w:smartTag w:uri="urn:schemas-microsoft-com:office:smarttags" w:element="stockticker">
        <w:r w:rsidRPr="00E80A8A">
          <w:rPr>
            <w:rFonts w:ascii="Times New Roman" w:hAnsi="Times New Roman"/>
          </w:rPr>
          <w:t>CAA</w:t>
        </w:r>
      </w:smartTag>
      <w:r w:rsidRPr="00E80A8A">
        <w:rPr>
          <w:rFonts w:ascii="Times New Roman" w:hAnsi="Times New Roman"/>
        </w:rPr>
        <w:t>.</w:t>
      </w:r>
    </w:p>
    <w:p w:rsidR="001C71C2" w:rsidRPr="00E80A8A" w:rsidRDefault="001C71C2" w:rsidP="00B54C7C">
      <w:pPr>
        <w:ind w:left="720"/>
        <w:rPr>
          <w:rFonts w:ascii="Times New Roman" w:hAnsi="Times New Roman"/>
        </w:rPr>
      </w:pPr>
    </w:p>
    <w:p w:rsidR="000F6522" w:rsidRPr="00E80A8A" w:rsidRDefault="000F6522" w:rsidP="00B54C7C">
      <w:pPr>
        <w:ind w:left="720"/>
        <w:rPr>
          <w:rFonts w:ascii="Times New Roman" w:hAnsi="Times New Roman"/>
        </w:rPr>
      </w:pPr>
      <w:r w:rsidRPr="00E80A8A">
        <w:rPr>
          <w:rFonts w:ascii="Times New Roman" w:hAnsi="Times New Roman"/>
        </w:rPr>
        <w:t xml:space="preserve">(Source:  Added at 31 </w:t>
      </w:r>
      <w:smartTag w:uri="urn:schemas-microsoft-com:office:smarttags" w:element="State">
        <w:smartTag w:uri="urn:schemas-microsoft-com:office:smarttags" w:element="place">
          <w:r w:rsidRPr="00E80A8A">
            <w:rPr>
              <w:rFonts w:ascii="Times New Roman" w:hAnsi="Times New Roman"/>
            </w:rPr>
            <w:t>Ill.</w:t>
          </w:r>
        </w:smartTag>
      </w:smartTag>
      <w:r w:rsidRPr="00E80A8A">
        <w:rPr>
          <w:rFonts w:ascii="Times New Roman" w:hAnsi="Times New Roman"/>
        </w:rPr>
        <w:t xml:space="preserve"> Reg. </w:t>
      </w:r>
      <w:r w:rsidR="007606C7" w:rsidRPr="00E80A8A">
        <w:rPr>
          <w:rFonts w:ascii="Times New Roman" w:hAnsi="Times New Roman"/>
        </w:rPr>
        <w:t>12864</w:t>
      </w:r>
      <w:r w:rsidRPr="00E80A8A">
        <w:rPr>
          <w:rFonts w:ascii="Times New Roman" w:hAnsi="Times New Roman"/>
        </w:rPr>
        <w:t xml:space="preserve">, effective </w:t>
      </w:r>
      <w:r w:rsidR="007606C7" w:rsidRPr="00E80A8A">
        <w:rPr>
          <w:rFonts w:ascii="Times New Roman" w:hAnsi="Times New Roman"/>
        </w:rPr>
        <w:t>August 31, 2007</w:t>
      </w:r>
      <w:r w:rsidRPr="00E80A8A">
        <w:rPr>
          <w:rFonts w:ascii="Times New Roman" w:hAnsi="Times New Roman"/>
        </w:rPr>
        <w:t>)</w:t>
      </w:r>
    </w:p>
    <w:sectPr w:rsidR="000F6522" w:rsidRPr="00E80A8A"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3F1" w:rsidRDefault="009773F1">
      <w:r>
        <w:separator/>
      </w:r>
    </w:p>
  </w:endnote>
  <w:endnote w:type="continuationSeparator" w:id="0">
    <w:p w:rsidR="009773F1" w:rsidRDefault="0097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3F1" w:rsidRDefault="009773F1">
      <w:r>
        <w:separator/>
      </w:r>
    </w:p>
  </w:footnote>
  <w:footnote w:type="continuationSeparator" w:id="0">
    <w:p w:rsidR="009773F1" w:rsidRDefault="00977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6BB7"/>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A7352"/>
    <w:rsid w:val="000B2808"/>
    <w:rsid w:val="000B2839"/>
    <w:rsid w:val="000B4119"/>
    <w:rsid w:val="000C6D3D"/>
    <w:rsid w:val="000C7A6D"/>
    <w:rsid w:val="000D074F"/>
    <w:rsid w:val="000D225F"/>
    <w:rsid w:val="000D269B"/>
    <w:rsid w:val="000E08CB"/>
    <w:rsid w:val="000E6BBD"/>
    <w:rsid w:val="000E6FF6"/>
    <w:rsid w:val="000E7A0A"/>
    <w:rsid w:val="000F25A1"/>
    <w:rsid w:val="000F6522"/>
    <w:rsid w:val="000F6BB7"/>
    <w:rsid w:val="00110A0B"/>
    <w:rsid w:val="00114190"/>
    <w:rsid w:val="0012221A"/>
    <w:rsid w:val="001328A0"/>
    <w:rsid w:val="0014104E"/>
    <w:rsid w:val="00145C78"/>
    <w:rsid w:val="00146F30"/>
    <w:rsid w:val="0015097E"/>
    <w:rsid w:val="00153DEA"/>
    <w:rsid w:val="00154F65"/>
    <w:rsid w:val="00155217"/>
    <w:rsid w:val="00155905"/>
    <w:rsid w:val="0015765D"/>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3C6B"/>
    <w:rsid w:val="0026224A"/>
    <w:rsid w:val="002667B7"/>
    <w:rsid w:val="00272138"/>
    <w:rsid w:val="002721C1"/>
    <w:rsid w:val="00272986"/>
    <w:rsid w:val="00274640"/>
    <w:rsid w:val="002760EE"/>
    <w:rsid w:val="002A54F1"/>
    <w:rsid w:val="002A643F"/>
    <w:rsid w:val="002A72C2"/>
    <w:rsid w:val="002A7CB6"/>
    <w:rsid w:val="002B5C70"/>
    <w:rsid w:val="002C5D80"/>
    <w:rsid w:val="002C6B58"/>
    <w:rsid w:val="002C75E4"/>
    <w:rsid w:val="002D3C4D"/>
    <w:rsid w:val="002D3FBA"/>
    <w:rsid w:val="002D7620"/>
    <w:rsid w:val="00305AAE"/>
    <w:rsid w:val="00311C50"/>
    <w:rsid w:val="00314233"/>
    <w:rsid w:val="00322AC2"/>
    <w:rsid w:val="00323B50"/>
    <w:rsid w:val="00337BB9"/>
    <w:rsid w:val="00337CEB"/>
    <w:rsid w:val="00350372"/>
    <w:rsid w:val="00356003"/>
    <w:rsid w:val="003566C4"/>
    <w:rsid w:val="00367A2E"/>
    <w:rsid w:val="00374367"/>
    <w:rsid w:val="00374639"/>
    <w:rsid w:val="00375C58"/>
    <w:rsid w:val="00385640"/>
    <w:rsid w:val="00393652"/>
    <w:rsid w:val="00394002"/>
    <w:rsid w:val="003A4E0A"/>
    <w:rsid w:val="003B419A"/>
    <w:rsid w:val="003B5138"/>
    <w:rsid w:val="003D0D44"/>
    <w:rsid w:val="003D12E4"/>
    <w:rsid w:val="003D4D4A"/>
    <w:rsid w:val="003E6591"/>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2E52"/>
    <w:rsid w:val="00493C66"/>
    <w:rsid w:val="0049486A"/>
    <w:rsid w:val="004A2DF2"/>
    <w:rsid w:val="004B0153"/>
    <w:rsid w:val="004B41BC"/>
    <w:rsid w:val="004B6FF4"/>
    <w:rsid w:val="004D6EED"/>
    <w:rsid w:val="004D73D3"/>
    <w:rsid w:val="004E49DF"/>
    <w:rsid w:val="004E513F"/>
    <w:rsid w:val="004F6011"/>
    <w:rsid w:val="005001C5"/>
    <w:rsid w:val="005039E7"/>
    <w:rsid w:val="0050660E"/>
    <w:rsid w:val="005109B5"/>
    <w:rsid w:val="00512795"/>
    <w:rsid w:val="0052308E"/>
    <w:rsid w:val="005232CE"/>
    <w:rsid w:val="005237D3"/>
    <w:rsid w:val="00526060"/>
    <w:rsid w:val="00530BE1"/>
    <w:rsid w:val="0053163D"/>
    <w:rsid w:val="00531849"/>
    <w:rsid w:val="005341A0"/>
    <w:rsid w:val="00542E97"/>
    <w:rsid w:val="00544B77"/>
    <w:rsid w:val="0056157E"/>
    <w:rsid w:val="0056501E"/>
    <w:rsid w:val="00571719"/>
    <w:rsid w:val="00571A8B"/>
    <w:rsid w:val="00573770"/>
    <w:rsid w:val="00576975"/>
    <w:rsid w:val="005777E6"/>
    <w:rsid w:val="00577E62"/>
    <w:rsid w:val="00586A81"/>
    <w:rsid w:val="005901D4"/>
    <w:rsid w:val="005948A7"/>
    <w:rsid w:val="005A2494"/>
    <w:rsid w:val="005A73F7"/>
    <w:rsid w:val="005D35F3"/>
    <w:rsid w:val="005E03A7"/>
    <w:rsid w:val="005E3D55"/>
    <w:rsid w:val="006132CE"/>
    <w:rsid w:val="0061584D"/>
    <w:rsid w:val="00620BBA"/>
    <w:rsid w:val="006247D4"/>
    <w:rsid w:val="00631875"/>
    <w:rsid w:val="00641AEA"/>
    <w:rsid w:val="0064660E"/>
    <w:rsid w:val="00651FF5"/>
    <w:rsid w:val="00670B89"/>
    <w:rsid w:val="00672EE7"/>
    <w:rsid w:val="006861B7"/>
    <w:rsid w:val="00691405"/>
    <w:rsid w:val="0069158A"/>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077D0"/>
    <w:rsid w:val="00717DBE"/>
    <w:rsid w:val="00720025"/>
    <w:rsid w:val="00727763"/>
    <w:rsid w:val="007278C5"/>
    <w:rsid w:val="00737469"/>
    <w:rsid w:val="00750400"/>
    <w:rsid w:val="007606C7"/>
    <w:rsid w:val="00763B6D"/>
    <w:rsid w:val="00776B13"/>
    <w:rsid w:val="00776D1C"/>
    <w:rsid w:val="00777A7A"/>
    <w:rsid w:val="0078000F"/>
    <w:rsid w:val="00780733"/>
    <w:rsid w:val="00780B43"/>
    <w:rsid w:val="00785DA2"/>
    <w:rsid w:val="00790388"/>
    <w:rsid w:val="00794C7C"/>
    <w:rsid w:val="00796D0E"/>
    <w:rsid w:val="007A1867"/>
    <w:rsid w:val="007A7D79"/>
    <w:rsid w:val="007C4EE5"/>
    <w:rsid w:val="007C7AE7"/>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1044"/>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773F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CA7"/>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4C7C"/>
    <w:rsid w:val="00B557AA"/>
    <w:rsid w:val="00B6192E"/>
    <w:rsid w:val="00B649AC"/>
    <w:rsid w:val="00B66F59"/>
    <w:rsid w:val="00B67867"/>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C60D6"/>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55B8"/>
    <w:rsid w:val="00D76B84"/>
    <w:rsid w:val="00D77DCF"/>
    <w:rsid w:val="00D8694E"/>
    <w:rsid w:val="00D876AB"/>
    <w:rsid w:val="00D93C67"/>
    <w:rsid w:val="00D94587"/>
    <w:rsid w:val="00D97042"/>
    <w:rsid w:val="00DB2CC7"/>
    <w:rsid w:val="00DB78E4"/>
    <w:rsid w:val="00DC016D"/>
    <w:rsid w:val="00DC521F"/>
    <w:rsid w:val="00DC5FDC"/>
    <w:rsid w:val="00DD3C9D"/>
    <w:rsid w:val="00DE3439"/>
    <w:rsid w:val="00DF0813"/>
    <w:rsid w:val="00DF19CC"/>
    <w:rsid w:val="00DF21CD"/>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0A8A"/>
    <w:rsid w:val="00E840DC"/>
    <w:rsid w:val="00E92947"/>
    <w:rsid w:val="00EA3AC2"/>
    <w:rsid w:val="00EA55CD"/>
    <w:rsid w:val="00EA6628"/>
    <w:rsid w:val="00EB33C3"/>
    <w:rsid w:val="00EB424E"/>
    <w:rsid w:val="00EC3846"/>
    <w:rsid w:val="00EC6C31"/>
    <w:rsid w:val="00ED1405"/>
    <w:rsid w:val="00ED45C4"/>
    <w:rsid w:val="00EE2300"/>
    <w:rsid w:val="00EF755A"/>
    <w:rsid w:val="00F02FDE"/>
    <w:rsid w:val="00F04307"/>
    <w:rsid w:val="00F05968"/>
    <w:rsid w:val="00F12353"/>
    <w:rsid w:val="00F128F8"/>
    <w:rsid w:val="00F12CAF"/>
    <w:rsid w:val="00F13E5A"/>
    <w:rsid w:val="00F16AA7"/>
    <w:rsid w:val="00F43DEE"/>
    <w:rsid w:val="00F44D59"/>
    <w:rsid w:val="00F44E63"/>
    <w:rsid w:val="00F46DB5"/>
    <w:rsid w:val="00F4791B"/>
    <w:rsid w:val="00F50CD3"/>
    <w:rsid w:val="00F51039"/>
    <w:rsid w:val="00F525F7"/>
    <w:rsid w:val="00F64C0B"/>
    <w:rsid w:val="00F73B7F"/>
    <w:rsid w:val="00F82FB8"/>
    <w:rsid w:val="00F83011"/>
    <w:rsid w:val="00F8452A"/>
    <w:rsid w:val="00F9188D"/>
    <w:rsid w:val="00F942E4"/>
    <w:rsid w:val="00F942E7"/>
    <w:rsid w:val="00F953D5"/>
    <w:rsid w:val="00F97D67"/>
    <w:rsid w:val="00FA19DB"/>
    <w:rsid w:val="00FA7002"/>
    <w:rsid w:val="00FB6CE4"/>
    <w:rsid w:val="00FC18E5"/>
    <w:rsid w:val="00FC2BF7"/>
    <w:rsid w:val="00FC3252"/>
    <w:rsid w:val="00FC34CE"/>
    <w:rsid w:val="00FC7A26"/>
    <w:rsid w:val="00FD25DA"/>
    <w:rsid w:val="00FD2B77"/>
    <w:rsid w:val="00FD38AB"/>
    <w:rsid w:val="00FD52A6"/>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522"/>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0F6522"/>
    <w:pPr>
      <w:ind w:firstLine="720"/>
    </w:pPr>
    <w:rPr>
      <w:szCs w:val="20"/>
    </w:rPr>
  </w:style>
  <w:style w:type="paragraph" w:styleId="BodyTextIndent">
    <w:name w:val="Body Text Indent"/>
    <w:basedOn w:val="Normal"/>
    <w:rsid w:val="000F6522"/>
    <w:pPr>
      <w:autoSpaceDE w:val="0"/>
      <w:autoSpaceDN w:val="0"/>
      <w:adjustRightInd w:val="0"/>
      <w:ind w:firstLine="720"/>
    </w:pPr>
    <w:rPr>
      <w:rFonts w:ascii="Times New Roman" w:hAnsi="Times New Roman"/>
      <w:color w:val="000000"/>
      <w:szCs w:val="15"/>
    </w:rPr>
  </w:style>
  <w:style w:type="paragraph" w:customStyle="1" w:styleId="1AutoList3">
    <w:name w:val="1AutoList3"/>
    <w:rsid w:val="000F65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522"/>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0F6522"/>
    <w:pPr>
      <w:ind w:firstLine="720"/>
    </w:pPr>
    <w:rPr>
      <w:szCs w:val="20"/>
    </w:rPr>
  </w:style>
  <w:style w:type="paragraph" w:styleId="BodyTextIndent">
    <w:name w:val="Body Text Indent"/>
    <w:basedOn w:val="Normal"/>
    <w:rsid w:val="000F6522"/>
    <w:pPr>
      <w:autoSpaceDE w:val="0"/>
      <w:autoSpaceDN w:val="0"/>
      <w:adjustRightInd w:val="0"/>
      <w:ind w:firstLine="720"/>
    </w:pPr>
    <w:rPr>
      <w:rFonts w:ascii="Times New Roman" w:hAnsi="Times New Roman"/>
      <w:color w:val="000000"/>
      <w:szCs w:val="15"/>
    </w:rPr>
  </w:style>
  <w:style w:type="paragraph" w:customStyle="1" w:styleId="1AutoList3">
    <w:name w:val="1AutoList3"/>
    <w:rsid w:val="000F65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2012-06-21T19:47:00Z</dcterms:created>
  <dcterms:modified xsi:type="dcterms:W3CDTF">2012-06-21T19:47:00Z</dcterms:modified>
</cp:coreProperties>
</file>