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59" w:rsidRPr="004A179F" w:rsidRDefault="00C52A59" w:rsidP="00F47C07">
      <w:pPr>
        <w:rPr>
          <w:rFonts w:ascii="Times New Roman" w:hAnsi="Times New Roman"/>
          <w:b/>
        </w:rPr>
      </w:pPr>
      <w:bookmarkStart w:id="0" w:name="_GoBack"/>
      <w:bookmarkEnd w:id="0"/>
    </w:p>
    <w:p w:rsidR="00C52A59" w:rsidRPr="004A179F" w:rsidRDefault="00C52A59" w:rsidP="00F47C07">
      <w:pPr>
        <w:rPr>
          <w:rFonts w:ascii="Times New Roman" w:hAnsi="Times New Roman"/>
          <w:b/>
        </w:rPr>
      </w:pPr>
      <w:r w:rsidRPr="004A179F">
        <w:rPr>
          <w:rFonts w:ascii="Times New Roman" w:hAnsi="Times New Roman"/>
          <w:b/>
        </w:rPr>
        <w:t>Section 225.565</w:t>
      </w:r>
      <w:r w:rsidR="00F47C07" w:rsidRPr="004A179F">
        <w:rPr>
          <w:rFonts w:ascii="Times New Roman" w:hAnsi="Times New Roman"/>
          <w:b/>
        </w:rPr>
        <w:t xml:space="preserve">  </w:t>
      </w:r>
      <w:r w:rsidRPr="004A179F">
        <w:rPr>
          <w:rFonts w:ascii="Times New Roman" w:hAnsi="Times New Roman"/>
          <w:b/>
        </w:rPr>
        <w:t>Clean Air Set-Aside (CASA) Allowances</w:t>
      </w:r>
    </w:p>
    <w:p w:rsidR="00C52A59" w:rsidRPr="004A179F" w:rsidRDefault="00C52A59" w:rsidP="00F47C07">
      <w:pPr>
        <w:rPr>
          <w:rFonts w:ascii="Times New Roman" w:hAnsi="Times New Roman"/>
        </w:rPr>
      </w:pPr>
    </w:p>
    <w:p w:rsidR="00C52A59" w:rsidRPr="004A179F" w:rsidRDefault="00C52A59" w:rsidP="00F47C07">
      <w:pPr>
        <w:ind w:left="1440" w:hanging="720"/>
        <w:rPr>
          <w:rFonts w:ascii="Times New Roman" w:hAnsi="Times New Roman"/>
        </w:rPr>
      </w:pPr>
      <w:r w:rsidRPr="004A179F">
        <w:rPr>
          <w:rFonts w:ascii="Times New Roman" w:hAnsi="Times New Roman"/>
        </w:rPr>
        <w:t>a)</w:t>
      </w:r>
      <w:r w:rsidR="00F47C07" w:rsidRPr="004A179F">
        <w:rPr>
          <w:rFonts w:ascii="Times New Roman" w:hAnsi="Times New Roman"/>
        </w:rPr>
        <w:tab/>
      </w:r>
      <w:r w:rsidRPr="004A179F">
        <w:rPr>
          <w:rFonts w:ascii="Times New Roman" w:hAnsi="Times New Roman"/>
        </w:rPr>
        <w:t>The CAIR NO</w:t>
      </w:r>
      <w:r w:rsidRPr="004A179F">
        <w:rPr>
          <w:rFonts w:ascii="Times New Roman" w:hAnsi="Times New Roman"/>
          <w:vertAlign w:val="subscript"/>
        </w:rPr>
        <w:t>x</w:t>
      </w:r>
      <w:r w:rsidRPr="004A179F">
        <w:rPr>
          <w:rFonts w:ascii="Times New Roman" w:hAnsi="Times New Roman"/>
        </w:rPr>
        <w:t xml:space="preserve"> </w:t>
      </w:r>
      <w:r w:rsidR="000E2A72" w:rsidRPr="004A179F">
        <w:rPr>
          <w:rFonts w:ascii="Times New Roman" w:hAnsi="Times New Roman"/>
        </w:rPr>
        <w:t xml:space="preserve">Ozone Season </w:t>
      </w:r>
      <w:r w:rsidRPr="004A179F">
        <w:rPr>
          <w:rFonts w:ascii="Times New Roman" w:hAnsi="Times New Roman"/>
        </w:rPr>
        <w:t xml:space="preserve">allowances for the </w:t>
      </w:r>
      <w:smartTag w:uri="urn:schemas-microsoft-com:office:smarttags" w:element="stockticker">
        <w:r w:rsidRPr="004A179F">
          <w:rPr>
            <w:rFonts w:ascii="Times New Roman" w:hAnsi="Times New Roman"/>
          </w:rPr>
          <w:t>CASA</w:t>
        </w:r>
      </w:smartTag>
      <w:r w:rsidRPr="004A179F">
        <w:rPr>
          <w:rFonts w:ascii="Times New Roman" w:hAnsi="Times New Roman"/>
        </w:rPr>
        <w:t xml:space="preserve"> for each control period will be assigned to the following categories of projects:</w:t>
      </w:r>
    </w:p>
    <w:p w:rsidR="000E2A72" w:rsidRPr="004A179F" w:rsidRDefault="000E2A72" w:rsidP="00F47C07">
      <w:pPr>
        <w:ind w:left="1440" w:hanging="720"/>
        <w:rPr>
          <w:rFonts w:ascii="Times New Roman" w:hAnsi="Times New Roman"/>
        </w:rPr>
      </w:pPr>
    </w:p>
    <w:tbl>
      <w:tblPr>
        <w:tblW w:w="0" w:type="auto"/>
        <w:tblInd w:w="1485" w:type="dxa"/>
        <w:tblLayout w:type="fixed"/>
        <w:tblLook w:val="0000" w:firstRow="0" w:lastRow="0" w:firstColumn="0" w:lastColumn="0" w:noHBand="0" w:noVBand="0"/>
      </w:tblPr>
      <w:tblGrid>
        <w:gridCol w:w="693"/>
        <w:gridCol w:w="3744"/>
        <w:gridCol w:w="1431"/>
        <w:gridCol w:w="2160"/>
      </w:tblGrid>
      <w:tr w:rsidR="000E2A72" w:rsidRPr="004A179F" w:rsidTr="000E2A72">
        <w:tblPrEx>
          <w:tblCellMar>
            <w:top w:w="0" w:type="dxa"/>
            <w:bottom w:w="0" w:type="dxa"/>
          </w:tblCellMar>
        </w:tblPrEx>
        <w:trPr>
          <w:trHeight w:val="300"/>
        </w:trPr>
        <w:tc>
          <w:tcPr>
            <w:tcW w:w="693" w:type="dxa"/>
            <w:vMerge w:val="restart"/>
          </w:tcPr>
          <w:p w:rsidR="000E2A72" w:rsidRPr="004A179F" w:rsidRDefault="000E2A72" w:rsidP="000E2A72">
            <w:pPr>
              <w:ind w:left="-63"/>
              <w:rPr>
                <w:rFonts w:ascii="Times New Roman" w:hAnsi="Times New Roman"/>
              </w:rPr>
            </w:pPr>
          </w:p>
        </w:tc>
        <w:tc>
          <w:tcPr>
            <w:tcW w:w="3744" w:type="dxa"/>
            <w:vMerge w:val="restart"/>
          </w:tcPr>
          <w:p w:rsidR="000E2A72" w:rsidRPr="004A179F" w:rsidRDefault="000E2A72" w:rsidP="00F47C07">
            <w:pPr>
              <w:rPr>
                <w:rFonts w:ascii="Times New Roman" w:hAnsi="Times New Roman"/>
              </w:rPr>
            </w:pPr>
          </w:p>
        </w:tc>
        <w:tc>
          <w:tcPr>
            <w:tcW w:w="1431" w:type="dxa"/>
            <w:vAlign w:val="center"/>
          </w:tcPr>
          <w:p w:rsidR="000E2A72" w:rsidRPr="004A179F" w:rsidRDefault="000E2A72" w:rsidP="00BE07FE">
            <w:pPr>
              <w:jc w:val="center"/>
              <w:rPr>
                <w:rFonts w:ascii="Times New Roman" w:hAnsi="Times New Roman"/>
              </w:rPr>
            </w:pPr>
            <w:r w:rsidRPr="004A179F">
              <w:rPr>
                <w:rFonts w:ascii="Times New Roman" w:hAnsi="Times New Roman"/>
              </w:rPr>
              <w:t>Phase I</w:t>
            </w:r>
          </w:p>
        </w:tc>
        <w:tc>
          <w:tcPr>
            <w:tcW w:w="2160" w:type="dxa"/>
            <w:vAlign w:val="center"/>
          </w:tcPr>
          <w:p w:rsidR="000E2A72" w:rsidRPr="004A179F" w:rsidRDefault="000E2A72" w:rsidP="00BE07FE">
            <w:pPr>
              <w:jc w:val="center"/>
              <w:rPr>
                <w:rFonts w:ascii="Times New Roman" w:hAnsi="Times New Roman"/>
              </w:rPr>
            </w:pPr>
            <w:r w:rsidRPr="004A179F">
              <w:rPr>
                <w:rFonts w:ascii="Times New Roman" w:hAnsi="Times New Roman"/>
              </w:rPr>
              <w:t>Phase II</w:t>
            </w:r>
          </w:p>
        </w:tc>
      </w:tr>
      <w:tr w:rsidR="000E2A72" w:rsidRPr="004A179F" w:rsidTr="000E2A72">
        <w:tblPrEx>
          <w:tblCellMar>
            <w:top w:w="0" w:type="dxa"/>
            <w:bottom w:w="0" w:type="dxa"/>
          </w:tblCellMar>
        </w:tblPrEx>
        <w:trPr>
          <w:trHeight w:val="387"/>
        </w:trPr>
        <w:tc>
          <w:tcPr>
            <w:tcW w:w="693" w:type="dxa"/>
            <w:vMerge/>
          </w:tcPr>
          <w:p w:rsidR="000E2A72" w:rsidRPr="004A179F" w:rsidRDefault="000E2A72" w:rsidP="000E2A72">
            <w:pPr>
              <w:ind w:left="-63"/>
              <w:rPr>
                <w:rFonts w:ascii="Times New Roman" w:hAnsi="Times New Roman"/>
              </w:rPr>
            </w:pPr>
          </w:p>
        </w:tc>
        <w:tc>
          <w:tcPr>
            <w:tcW w:w="3744" w:type="dxa"/>
            <w:vMerge/>
          </w:tcPr>
          <w:p w:rsidR="000E2A72" w:rsidRPr="004A179F" w:rsidRDefault="000E2A72" w:rsidP="00F47C07">
            <w:pPr>
              <w:rPr>
                <w:rFonts w:ascii="Times New Roman" w:hAnsi="Times New Roman"/>
              </w:rPr>
            </w:pPr>
          </w:p>
        </w:tc>
        <w:tc>
          <w:tcPr>
            <w:tcW w:w="1431" w:type="dxa"/>
          </w:tcPr>
          <w:p w:rsidR="000E2A72" w:rsidRPr="004A179F" w:rsidRDefault="000E2A72" w:rsidP="00BE07FE">
            <w:pPr>
              <w:jc w:val="center"/>
              <w:rPr>
                <w:rFonts w:ascii="Times New Roman" w:hAnsi="Times New Roman"/>
              </w:rPr>
            </w:pPr>
            <w:r w:rsidRPr="004A179F">
              <w:rPr>
                <w:rFonts w:ascii="Times New Roman" w:hAnsi="Times New Roman"/>
              </w:rPr>
              <w:t>(2009-2014)</w:t>
            </w:r>
          </w:p>
        </w:tc>
        <w:tc>
          <w:tcPr>
            <w:tcW w:w="2160" w:type="dxa"/>
          </w:tcPr>
          <w:p w:rsidR="000E2A72" w:rsidRPr="004A179F" w:rsidRDefault="000E2A72" w:rsidP="000E2A72">
            <w:pPr>
              <w:ind w:left="-126" w:right="-108"/>
              <w:jc w:val="center"/>
              <w:rPr>
                <w:rFonts w:ascii="Times New Roman" w:hAnsi="Times New Roman"/>
              </w:rPr>
            </w:pPr>
            <w:r w:rsidRPr="004A179F">
              <w:rPr>
                <w:rFonts w:ascii="Times New Roman" w:hAnsi="Times New Roman"/>
              </w:rPr>
              <w:t>(2015 and thereafter)</w:t>
            </w:r>
          </w:p>
        </w:tc>
      </w:tr>
      <w:tr w:rsidR="00F47C07" w:rsidRPr="004A179F" w:rsidTr="000E2A72">
        <w:tblPrEx>
          <w:tblCellMar>
            <w:top w:w="0" w:type="dxa"/>
            <w:bottom w:w="0" w:type="dxa"/>
          </w:tblCellMar>
        </w:tblPrEx>
        <w:trPr>
          <w:trHeight w:val="603"/>
        </w:trPr>
        <w:tc>
          <w:tcPr>
            <w:tcW w:w="693" w:type="dxa"/>
          </w:tcPr>
          <w:p w:rsidR="00F47C07" w:rsidRPr="004A179F" w:rsidRDefault="00F47C07" w:rsidP="000E2A72">
            <w:pPr>
              <w:ind w:left="-63"/>
              <w:rPr>
                <w:rFonts w:ascii="Times New Roman" w:hAnsi="Times New Roman"/>
              </w:rPr>
            </w:pPr>
            <w:r w:rsidRPr="004A179F">
              <w:rPr>
                <w:rFonts w:ascii="Times New Roman" w:hAnsi="Times New Roman"/>
              </w:rPr>
              <w:t>1)</w:t>
            </w:r>
          </w:p>
        </w:tc>
        <w:tc>
          <w:tcPr>
            <w:tcW w:w="3744" w:type="dxa"/>
          </w:tcPr>
          <w:p w:rsidR="00F47C07" w:rsidRPr="004A179F" w:rsidRDefault="00F47C07" w:rsidP="00F47C07">
            <w:pPr>
              <w:rPr>
                <w:rFonts w:ascii="Times New Roman" w:hAnsi="Times New Roman"/>
              </w:rPr>
            </w:pPr>
            <w:r w:rsidRPr="004A179F">
              <w:rPr>
                <w:rFonts w:ascii="Times New Roman" w:hAnsi="Times New Roman"/>
              </w:rPr>
              <w:t>Energy Efficiency and Conservation/Renewable Energy</w:t>
            </w:r>
          </w:p>
        </w:tc>
        <w:tc>
          <w:tcPr>
            <w:tcW w:w="1431" w:type="dxa"/>
          </w:tcPr>
          <w:p w:rsidR="00F47C07" w:rsidRPr="004A179F" w:rsidRDefault="00F47C07" w:rsidP="00BE07FE">
            <w:pPr>
              <w:jc w:val="center"/>
              <w:rPr>
                <w:rFonts w:ascii="Times New Roman" w:hAnsi="Times New Roman"/>
              </w:rPr>
            </w:pPr>
            <w:r w:rsidRPr="004A179F">
              <w:rPr>
                <w:rFonts w:ascii="Times New Roman" w:hAnsi="Times New Roman"/>
              </w:rPr>
              <w:t>3684</w:t>
            </w:r>
          </w:p>
        </w:tc>
        <w:tc>
          <w:tcPr>
            <w:tcW w:w="2160" w:type="dxa"/>
          </w:tcPr>
          <w:p w:rsidR="00F47C07" w:rsidRPr="004A179F" w:rsidRDefault="00F47C07" w:rsidP="00BE07FE">
            <w:pPr>
              <w:jc w:val="center"/>
              <w:rPr>
                <w:rFonts w:ascii="Times New Roman" w:hAnsi="Times New Roman"/>
              </w:rPr>
            </w:pPr>
            <w:r w:rsidRPr="004A179F">
              <w:rPr>
                <w:rFonts w:ascii="Times New Roman" w:hAnsi="Times New Roman"/>
              </w:rPr>
              <w:t>3479</w:t>
            </w:r>
          </w:p>
        </w:tc>
      </w:tr>
      <w:tr w:rsidR="00F47C07" w:rsidRPr="004A179F" w:rsidTr="000E2A72">
        <w:tblPrEx>
          <w:tblCellMar>
            <w:top w:w="0" w:type="dxa"/>
            <w:bottom w:w="0" w:type="dxa"/>
          </w:tblCellMar>
        </w:tblPrEx>
        <w:trPr>
          <w:trHeight w:val="603"/>
        </w:trPr>
        <w:tc>
          <w:tcPr>
            <w:tcW w:w="693" w:type="dxa"/>
          </w:tcPr>
          <w:p w:rsidR="00F47C07" w:rsidRPr="004A179F" w:rsidRDefault="00F47C07" w:rsidP="000E2A72">
            <w:pPr>
              <w:ind w:left="-63"/>
              <w:rPr>
                <w:rFonts w:ascii="Times New Roman" w:hAnsi="Times New Roman"/>
              </w:rPr>
            </w:pPr>
            <w:r w:rsidRPr="004A179F">
              <w:rPr>
                <w:rFonts w:ascii="Times New Roman" w:hAnsi="Times New Roman"/>
              </w:rPr>
              <w:t>2)</w:t>
            </w:r>
          </w:p>
        </w:tc>
        <w:tc>
          <w:tcPr>
            <w:tcW w:w="3744" w:type="dxa"/>
          </w:tcPr>
          <w:p w:rsidR="00F47C07" w:rsidRPr="004A179F" w:rsidRDefault="00F47C07" w:rsidP="00F47C07">
            <w:pPr>
              <w:rPr>
                <w:rFonts w:ascii="Times New Roman" w:hAnsi="Times New Roman"/>
              </w:rPr>
            </w:pPr>
            <w:r w:rsidRPr="004A179F">
              <w:rPr>
                <w:rFonts w:ascii="Times New Roman" w:hAnsi="Times New Roman"/>
              </w:rPr>
              <w:t>Air Pollution Control Equipment Upgrades</w:t>
            </w:r>
          </w:p>
        </w:tc>
        <w:tc>
          <w:tcPr>
            <w:tcW w:w="1431" w:type="dxa"/>
          </w:tcPr>
          <w:p w:rsidR="00F47C07" w:rsidRPr="004A179F" w:rsidRDefault="00F47C07" w:rsidP="00BE07FE">
            <w:pPr>
              <w:jc w:val="center"/>
              <w:rPr>
                <w:rFonts w:ascii="Times New Roman" w:hAnsi="Times New Roman"/>
              </w:rPr>
            </w:pPr>
            <w:r w:rsidRPr="004A179F">
              <w:rPr>
                <w:rFonts w:ascii="Times New Roman" w:hAnsi="Times New Roman"/>
              </w:rPr>
              <w:t>1535</w:t>
            </w:r>
          </w:p>
        </w:tc>
        <w:tc>
          <w:tcPr>
            <w:tcW w:w="2160" w:type="dxa"/>
          </w:tcPr>
          <w:p w:rsidR="00F47C07" w:rsidRPr="004A179F" w:rsidRDefault="00F47C07" w:rsidP="00BE07FE">
            <w:pPr>
              <w:jc w:val="center"/>
              <w:rPr>
                <w:rFonts w:ascii="Times New Roman" w:hAnsi="Times New Roman"/>
              </w:rPr>
            </w:pPr>
            <w:r w:rsidRPr="004A179F">
              <w:rPr>
                <w:rFonts w:ascii="Times New Roman" w:hAnsi="Times New Roman"/>
              </w:rPr>
              <w:t>1448</w:t>
            </w:r>
          </w:p>
        </w:tc>
      </w:tr>
      <w:tr w:rsidR="00F47C07" w:rsidRPr="004A179F" w:rsidTr="000E2A72">
        <w:tblPrEx>
          <w:tblCellMar>
            <w:top w:w="0" w:type="dxa"/>
            <w:bottom w:w="0" w:type="dxa"/>
          </w:tblCellMar>
        </w:tblPrEx>
        <w:trPr>
          <w:trHeight w:val="342"/>
        </w:trPr>
        <w:tc>
          <w:tcPr>
            <w:tcW w:w="693" w:type="dxa"/>
          </w:tcPr>
          <w:p w:rsidR="00F47C07" w:rsidRPr="004A179F" w:rsidRDefault="00F47C07" w:rsidP="000E2A72">
            <w:pPr>
              <w:ind w:left="-63"/>
              <w:rPr>
                <w:rFonts w:ascii="Times New Roman" w:hAnsi="Times New Roman"/>
              </w:rPr>
            </w:pPr>
            <w:r w:rsidRPr="004A179F">
              <w:rPr>
                <w:rFonts w:ascii="Times New Roman" w:hAnsi="Times New Roman"/>
              </w:rPr>
              <w:t>3)</w:t>
            </w:r>
          </w:p>
        </w:tc>
        <w:tc>
          <w:tcPr>
            <w:tcW w:w="3744" w:type="dxa"/>
          </w:tcPr>
          <w:p w:rsidR="00F47C07" w:rsidRPr="004A179F" w:rsidRDefault="00F47C07" w:rsidP="00F47C07">
            <w:pPr>
              <w:rPr>
                <w:rFonts w:ascii="Times New Roman" w:hAnsi="Times New Roman"/>
              </w:rPr>
            </w:pPr>
            <w:r w:rsidRPr="004A179F">
              <w:rPr>
                <w:rFonts w:ascii="Times New Roman" w:hAnsi="Times New Roman"/>
              </w:rPr>
              <w:t>Clean Coal Technology Projects</w:t>
            </w:r>
          </w:p>
        </w:tc>
        <w:tc>
          <w:tcPr>
            <w:tcW w:w="1431" w:type="dxa"/>
          </w:tcPr>
          <w:p w:rsidR="00F47C07" w:rsidRPr="004A179F" w:rsidRDefault="00F47C07" w:rsidP="00BE07FE">
            <w:pPr>
              <w:jc w:val="center"/>
              <w:rPr>
                <w:rFonts w:ascii="Times New Roman" w:hAnsi="Times New Roman"/>
              </w:rPr>
            </w:pPr>
            <w:r w:rsidRPr="004A179F">
              <w:rPr>
                <w:rFonts w:ascii="Times New Roman" w:hAnsi="Times New Roman"/>
              </w:rPr>
              <w:t>1842</w:t>
            </w:r>
          </w:p>
        </w:tc>
        <w:tc>
          <w:tcPr>
            <w:tcW w:w="2160" w:type="dxa"/>
          </w:tcPr>
          <w:p w:rsidR="00F47C07" w:rsidRPr="004A179F" w:rsidRDefault="00F47C07" w:rsidP="00BE07FE">
            <w:pPr>
              <w:jc w:val="center"/>
              <w:rPr>
                <w:rFonts w:ascii="Times New Roman" w:hAnsi="Times New Roman"/>
              </w:rPr>
            </w:pPr>
            <w:r w:rsidRPr="004A179F">
              <w:rPr>
                <w:rFonts w:ascii="Times New Roman" w:hAnsi="Times New Roman"/>
              </w:rPr>
              <w:t>1738</w:t>
            </w:r>
          </w:p>
        </w:tc>
      </w:tr>
      <w:tr w:rsidR="00F47C07" w:rsidRPr="004A179F" w:rsidTr="000E2A72">
        <w:tblPrEx>
          <w:tblCellMar>
            <w:top w:w="0" w:type="dxa"/>
            <w:bottom w:w="0" w:type="dxa"/>
          </w:tblCellMar>
        </w:tblPrEx>
        <w:tc>
          <w:tcPr>
            <w:tcW w:w="693" w:type="dxa"/>
          </w:tcPr>
          <w:p w:rsidR="00F47C07" w:rsidRPr="004A179F" w:rsidRDefault="00F47C07" w:rsidP="000E2A72">
            <w:pPr>
              <w:ind w:left="-63"/>
              <w:rPr>
                <w:rFonts w:ascii="Times New Roman" w:hAnsi="Times New Roman"/>
              </w:rPr>
            </w:pPr>
            <w:r w:rsidRPr="004A179F">
              <w:rPr>
                <w:rFonts w:ascii="Times New Roman" w:hAnsi="Times New Roman"/>
              </w:rPr>
              <w:t>4)</w:t>
            </w:r>
          </w:p>
        </w:tc>
        <w:tc>
          <w:tcPr>
            <w:tcW w:w="3744" w:type="dxa"/>
          </w:tcPr>
          <w:p w:rsidR="00F47C07" w:rsidRPr="004A179F" w:rsidRDefault="00F47C07" w:rsidP="00F47C07">
            <w:pPr>
              <w:rPr>
                <w:rFonts w:ascii="Times New Roman" w:hAnsi="Times New Roman"/>
              </w:rPr>
            </w:pPr>
            <w:r w:rsidRPr="004A179F">
              <w:rPr>
                <w:rFonts w:ascii="Times New Roman" w:hAnsi="Times New Roman"/>
              </w:rPr>
              <w:t>Early Adopters</w:t>
            </w:r>
          </w:p>
        </w:tc>
        <w:tc>
          <w:tcPr>
            <w:tcW w:w="1431" w:type="dxa"/>
            <w:vAlign w:val="center"/>
          </w:tcPr>
          <w:p w:rsidR="00F47C07" w:rsidRPr="004A179F" w:rsidRDefault="00F47C07" w:rsidP="00BE07FE">
            <w:pPr>
              <w:jc w:val="center"/>
              <w:rPr>
                <w:rFonts w:ascii="Times New Roman" w:hAnsi="Times New Roman"/>
              </w:rPr>
            </w:pPr>
            <w:r w:rsidRPr="004A179F">
              <w:rPr>
                <w:rFonts w:ascii="Times New Roman" w:hAnsi="Times New Roman"/>
              </w:rPr>
              <w:t>614</w:t>
            </w:r>
          </w:p>
        </w:tc>
        <w:tc>
          <w:tcPr>
            <w:tcW w:w="2160" w:type="dxa"/>
            <w:vAlign w:val="center"/>
          </w:tcPr>
          <w:p w:rsidR="00F47C07" w:rsidRPr="004A179F" w:rsidRDefault="00F47C07" w:rsidP="00BE07FE">
            <w:pPr>
              <w:jc w:val="center"/>
              <w:rPr>
                <w:rFonts w:ascii="Times New Roman" w:hAnsi="Times New Roman"/>
              </w:rPr>
            </w:pPr>
            <w:r w:rsidRPr="004A179F">
              <w:rPr>
                <w:rFonts w:ascii="Times New Roman" w:hAnsi="Times New Roman"/>
              </w:rPr>
              <w:t>580</w:t>
            </w:r>
          </w:p>
        </w:tc>
      </w:tr>
    </w:tbl>
    <w:p w:rsidR="00F47C07" w:rsidRPr="004A179F" w:rsidRDefault="00F47C07" w:rsidP="00F47C07">
      <w:pPr>
        <w:rPr>
          <w:rFonts w:ascii="Times New Roman" w:hAnsi="Times New Roman"/>
        </w:rPr>
      </w:pPr>
    </w:p>
    <w:p w:rsidR="00C52A59" w:rsidRPr="004A179F" w:rsidRDefault="00C52A59" w:rsidP="00F47C07">
      <w:pPr>
        <w:ind w:left="1440" w:hanging="720"/>
        <w:rPr>
          <w:rFonts w:ascii="Times New Roman" w:hAnsi="Times New Roman"/>
        </w:rPr>
      </w:pPr>
      <w:r w:rsidRPr="004A179F">
        <w:rPr>
          <w:rFonts w:ascii="Times New Roman" w:hAnsi="Times New Roman"/>
        </w:rPr>
        <w:t>b)</w:t>
      </w:r>
      <w:r w:rsidR="00F47C07" w:rsidRPr="004A179F">
        <w:rPr>
          <w:rFonts w:ascii="Times New Roman" w:hAnsi="Times New Roman"/>
        </w:rPr>
        <w:tab/>
      </w:r>
      <w:r w:rsidRPr="004A179F">
        <w:rPr>
          <w:rFonts w:ascii="Times New Roman" w:hAnsi="Times New Roman"/>
        </w:rPr>
        <w:t>The following formulas must be used to determine the number of CASA allowances that may be allocated to a project per control period:</w:t>
      </w:r>
    </w:p>
    <w:p w:rsidR="00C52A59" w:rsidRPr="004A179F" w:rsidRDefault="00C52A59" w:rsidP="00F47C07">
      <w:pPr>
        <w:rPr>
          <w:rFonts w:ascii="Times New Roman" w:hAnsi="Times New Roman"/>
        </w:rPr>
      </w:pPr>
    </w:p>
    <w:p w:rsidR="00C52A59" w:rsidRPr="004A179F" w:rsidRDefault="00C52A59" w:rsidP="00F47C07">
      <w:pPr>
        <w:ind w:left="2160" w:hanging="720"/>
        <w:rPr>
          <w:rFonts w:ascii="Times New Roman" w:hAnsi="Times New Roman"/>
        </w:rPr>
      </w:pPr>
      <w:r w:rsidRPr="004A179F">
        <w:rPr>
          <w:rFonts w:ascii="Times New Roman" w:hAnsi="Times New Roman"/>
        </w:rPr>
        <w:t>1)</w:t>
      </w:r>
      <w:r w:rsidR="00F47C07" w:rsidRPr="004A179F">
        <w:rPr>
          <w:rFonts w:ascii="Times New Roman" w:hAnsi="Times New Roman"/>
        </w:rPr>
        <w:tab/>
      </w:r>
      <w:r w:rsidRPr="004A179F">
        <w:rPr>
          <w:rFonts w:ascii="Times New Roman" w:hAnsi="Times New Roman"/>
        </w:rPr>
        <w:t>For an energy efficiency and conservation project pursuant to Section 225.560(a)(1) through (a)(4)(A), the number of allowances must be calculated using the number of megawatt hours of electricity that was not consumed during a control period and the following formula:</w:t>
      </w:r>
    </w:p>
    <w:p w:rsidR="00C52A59" w:rsidRPr="004A179F" w:rsidRDefault="00C52A59" w:rsidP="00F47C07">
      <w:pPr>
        <w:rPr>
          <w:rFonts w:ascii="Times New Roman" w:hAnsi="Times New Roman"/>
        </w:rPr>
      </w:pPr>
    </w:p>
    <w:tbl>
      <w:tblPr>
        <w:tblW w:w="0" w:type="auto"/>
        <w:tblInd w:w="3414" w:type="dxa"/>
        <w:tblLook w:val="0000" w:firstRow="0" w:lastRow="0" w:firstColumn="0" w:lastColumn="0" w:noHBand="0" w:noVBand="0"/>
      </w:tblPr>
      <w:tblGrid>
        <w:gridCol w:w="456"/>
        <w:gridCol w:w="236"/>
        <w:gridCol w:w="3469"/>
      </w:tblGrid>
      <w:tr w:rsidR="00F47C07" w:rsidRPr="004A179F" w:rsidTr="000E2A72">
        <w:tblPrEx>
          <w:tblCellMar>
            <w:top w:w="0" w:type="dxa"/>
            <w:bottom w:w="0" w:type="dxa"/>
          </w:tblCellMar>
        </w:tblPrEx>
        <w:trPr>
          <w:trHeight w:val="315"/>
        </w:trPr>
        <w:tc>
          <w:tcPr>
            <w:tcW w:w="456" w:type="dxa"/>
          </w:tcPr>
          <w:p w:rsidR="00F47C07" w:rsidRPr="004A179F" w:rsidRDefault="00F47C07" w:rsidP="000E2A72">
            <w:pPr>
              <w:ind w:left="-111" w:right="-108"/>
              <w:jc w:val="center"/>
              <w:rPr>
                <w:rFonts w:ascii="Times New Roman" w:hAnsi="Times New Roman"/>
              </w:rPr>
            </w:pPr>
            <w:r w:rsidRPr="004A179F">
              <w:rPr>
                <w:rFonts w:ascii="Times New Roman" w:hAnsi="Times New Roman"/>
              </w:rPr>
              <w:t>A</w:t>
            </w:r>
          </w:p>
        </w:tc>
        <w:tc>
          <w:tcPr>
            <w:tcW w:w="236" w:type="dxa"/>
          </w:tcPr>
          <w:p w:rsidR="00F47C07" w:rsidRPr="004A179F" w:rsidRDefault="00F47C07" w:rsidP="000E2A72">
            <w:pPr>
              <w:ind w:left="-153" w:right="-114"/>
              <w:jc w:val="center"/>
              <w:rPr>
                <w:rFonts w:ascii="Times New Roman" w:hAnsi="Times New Roman"/>
              </w:rPr>
            </w:pPr>
            <w:r w:rsidRPr="004A179F">
              <w:rPr>
                <w:rFonts w:ascii="Times New Roman" w:hAnsi="Times New Roman"/>
              </w:rPr>
              <w:t>=</w:t>
            </w:r>
          </w:p>
        </w:tc>
        <w:tc>
          <w:tcPr>
            <w:tcW w:w="3469" w:type="dxa"/>
          </w:tcPr>
          <w:p w:rsidR="00F47C07" w:rsidRPr="004A179F" w:rsidRDefault="00F47C07" w:rsidP="000E2A72">
            <w:pPr>
              <w:ind w:left="-38"/>
              <w:rPr>
                <w:rFonts w:ascii="Times New Roman" w:hAnsi="Times New Roman"/>
              </w:rPr>
            </w:pPr>
            <w:r w:rsidRPr="004A179F">
              <w:rPr>
                <w:rFonts w:ascii="Times New Roman" w:hAnsi="Times New Roman"/>
              </w:rPr>
              <w:t>(MWh</w:t>
            </w:r>
            <w:r w:rsidRPr="004A179F">
              <w:rPr>
                <w:rFonts w:ascii="Times New Roman" w:hAnsi="Times New Roman"/>
                <w:vertAlign w:val="subscript"/>
              </w:rPr>
              <w:t>c</w:t>
            </w:r>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(1.5 lb/MWh) / 2000 lb</w:t>
            </w:r>
          </w:p>
        </w:tc>
      </w:tr>
    </w:tbl>
    <w:p w:rsidR="00C52A59" w:rsidRPr="004A179F" w:rsidRDefault="00C52A59" w:rsidP="00F47C07">
      <w:pPr>
        <w:rPr>
          <w:rFonts w:ascii="Times New Roman" w:hAnsi="Times New Roman"/>
        </w:rPr>
      </w:pPr>
    </w:p>
    <w:p w:rsidR="00C52A59" w:rsidRPr="004A179F" w:rsidRDefault="00C52A59" w:rsidP="000E2A72">
      <w:pPr>
        <w:ind w:left="2166" w:hanging="6"/>
        <w:rPr>
          <w:rFonts w:ascii="Times New Roman" w:hAnsi="Times New Roman"/>
        </w:rPr>
      </w:pPr>
      <w:r w:rsidRPr="004A179F">
        <w:rPr>
          <w:rFonts w:ascii="Times New Roman" w:hAnsi="Times New Roman"/>
        </w:rPr>
        <w:t>Where:</w:t>
      </w:r>
    </w:p>
    <w:p w:rsidR="00D341F4" w:rsidRPr="004A179F" w:rsidRDefault="00D341F4" w:rsidP="00F47C07">
      <w:pPr>
        <w:ind w:left="1440" w:firstLine="720"/>
        <w:rPr>
          <w:rFonts w:ascii="Times New Roman" w:hAnsi="Times New Roman"/>
        </w:rPr>
      </w:pPr>
    </w:p>
    <w:tbl>
      <w:tblPr>
        <w:tblW w:w="7005" w:type="dxa"/>
        <w:tblInd w:w="2616" w:type="dxa"/>
        <w:tblLook w:val="0000" w:firstRow="0" w:lastRow="0" w:firstColumn="0" w:lastColumn="0" w:noHBand="0" w:noVBand="0"/>
      </w:tblPr>
      <w:tblGrid>
        <w:gridCol w:w="703"/>
        <w:gridCol w:w="236"/>
        <w:gridCol w:w="6066"/>
      </w:tblGrid>
      <w:tr w:rsidR="00D341F4" w:rsidRPr="004A179F" w:rsidTr="00932773">
        <w:tblPrEx>
          <w:tblCellMar>
            <w:top w:w="0" w:type="dxa"/>
            <w:bottom w:w="0" w:type="dxa"/>
          </w:tblCellMar>
        </w:tblPrEx>
        <w:trPr>
          <w:trHeight w:val="360"/>
        </w:trPr>
        <w:tc>
          <w:tcPr>
            <w:tcW w:w="703" w:type="dxa"/>
          </w:tcPr>
          <w:p w:rsidR="00D341F4" w:rsidRPr="004A179F" w:rsidRDefault="00D341F4" w:rsidP="00301910">
            <w:pPr>
              <w:ind w:left="-78" w:right="-1708"/>
              <w:rPr>
                <w:rFonts w:ascii="Times New Roman" w:hAnsi="Times New Roman"/>
              </w:rPr>
            </w:pPr>
            <w:r w:rsidRPr="004A179F">
              <w:rPr>
                <w:rFonts w:ascii="Times New Roman" w:hAnsi="Times New Roman"/>
              </w:rPr>
              <w:t>A</w:t>
            </w:r>
          </w:p>
        </w:tc>
        <w:tc>
          <w:tcPr>
            <w:tcW w:w="236"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066" w:type="dxa"/>
          </w:tcPr>
          <w:p w:rsidR="00D341F4" w:rsidRPr="004A179F" w:rsidRDefault="00D341F4" w:rsidP="000E2A72">
            <w:pPr>
              <w:ind w:left="-28"/>
              <w:rPr>
                <w:rFonts w:ascii="Times New Roman" w:hAnsi="Times New Roman"/>
              </w:rPr>
            </w:pPr>
            <w:r w:rsidRPr="004A179F">
              <w:rPr>
                <w:rFonts w:ascii="Times New Roman" w:hAnsi="Times New Roman"/>
              </w:rPr>
              <w:t>The number of allowances for a particular project.</w:t>
            </w:r>
          </w:p>
        </w:tc>
      </w:tr>
      <w:tr w:rsidR="00D341F4" w:rsidRPr="004A179F" w:rsidTr="00932773">
        <w:tblPrEx>
          <w:tblCellMar>
            <w:top w:w="0" w:type="dxa"/>
            <w:bottom w:w="0" w:type="dxa"/>
          </w:tblCellMar>
        </w:tblPrEx>
        <w:trPr>
          <w:trHeight w:val="315"/>
        </w:trPr>
        <w:tc>
          <w:tcPr>
            <w:tcW w:w="703" w:type="dxa"/>
          </w:tcPr>
          <w:p w:rsidR="00D341F4" w:rsidRPr="004A179F" w:rsidRDefault="00D341F4" w:rsidP="00301910">
            <w:pPr>
              <w:ind w:left="-78" w:right="-1708"/>
              <w:rPr>
                <w:rFonts w:ascii="Times New Roman" w:hAnsi="Times New Roman"/>
              </w:rPr>
            </w:pPr>
            <w:r w:rsidRPr="004A179F">
              <w:rPr>
                <w:rFonts w:ascii="Times New Roman" w:hAnsi="Times New Roman"/>
              </w:rPr>
              <w:t>MWh</w:t>
            </w:r>
            <w:r w:rsidRPr="004A179F">
              <w:rPr>
                <w:rFonts w:ascii="Times New Roman" w:hAnsi="Times New Roman"/>
                <w:vertAlign w:val="subscript"/>
              </w:rPr>
              <w:t>c</w:t>
            </w:r>
          </w:p>
        </w:tc>
        <w:tc>
          <w:tcPr>
            <w:tcW w:w="236"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066" w:type="dxa"/>
          </w:tcPr>
          <w:p w:rsidR="00D341F4" w:rsidRPr="004A179F" w:rsidRDefault="00D341F4" w:rsidP="000E2A72">
            <w:pPr>
              <w:ind w:left="-28"/>
              <w:rPr>
                <w:rFonts w:ascii="Times New Roman" w:hAnsi="Times New Roman"/>
              </w:rPr>
            </w:pPr>
            <w:r w:rsidRPr="004A179F">
              <w:rPr>
                <w:rFonts w:ascii="Times New Roman" w:hAnsi="Times New Roman"/>
              </w:rPr>
              <w:t>The number of megawatt hours of electricity conserved or generated during a control period by a project.</w:t>
            </w:r>
          </w:p>
        </w:tc>
      </w:tr>
    </w:tbl>
    <w:p w:rsidR="00D341F4" w:rsidRPr="004A179F" w:rsidRDefault="00D341F4" w:rsidP="00F47C07">
      <w:pPr>
        <w:ind w:left="1440" w:firstLine="720"/>
        <w:rPr>
          <w:rFonts w:ascii="Times New Roman" w:hAnsi="Times New Roman"/>
        </w:rPr>
      </w:pPr>
    </w:p>
    <w:p w:rsidR="00C52A59" w:rsidRPr="004A179F" w:rsidRDefault="00C52A59" w:rsidP="00D341F4">
      <w:pPr>
        <w:ind w:left="2160" w:hanging="720"/>
        <w:rPr>
          <w:rFonts w:ascii="Times New Roman" w:hAnsi="Times New Roman"/>
        </w:rPr>
      </w:pPr>
      <w:r w:rsidRPr="004A179F">
        <w:rPr>
          <w:rFonts w:ascii="Times New Roman" w:hAnsi="Times New Roman"/>
        </w:rPr>
        <w:t>2)</w:t>
      </w:r>
      <w:r w:rsidR="00D341F4" w:rsidRPr="004A179F">
        <w:rPr>
          <w:rFonts w:ascii="Times New Roman" w:hAnsi="Times New Roman"/>
        </w:rPr>
        <w:tab/>
      </w:r>
      <w:r w:rsidRPr="004A179F">
        <w:rPr>
          <w:rFonts w:ascii="Times New Roman" w:hAnsi="Times New Roman"/>
        </w:rPr>
        <w:t>For a zero emission electric generating project pursuant to Section 225.560(b)(1), the number of allowances must be calculated using the number of megawatt hours of electricity generated during a control period and the following formula:</w:t>
      </w:r>
    </w:p>
    <w:p w:rsidR="00C52A59" w:rsidRPr="004A179F" w:rsidRDefault="00C52A59" w:rsidP="00F47C07">
      <w:pPr>
        <w:rPr>
          <w:rFonts w:ascii="Times New Roman" w:hAnsi="Times New Roman"/>
        </w:rPr>
      </w:pPr>
    </w:p>
    <w:tbl>
      <w:tblPr>
        <w:tblW w:w="0" w:type="auto"/>
        <w:tblInd w:w="3414" w:type="dxa"/>
        <w:tblLook w:val="0000" w:firstRow="0" w:lastRow="0" w:firstColumn="0" w:lastColumn="0" w:noHBand="0" w:noVBand="0"/>
      </w:tblPr>
      <w:tblGrid>
        <w:gridCol w:w="399"/>
        <w:gridCol w:w="285"/>
        <w:gridCol w:w="3762"/>
      </w:tblGrid>
      <w:tr w:rsidR="00D341F4" w:rsidRPr="004A179F" w:rsidTr="000E2A72">
        <w:tblPrEx>
          <w:tblCellMar>
            <w:top w:w="0" w:type="dxa"/>
            <w:bottom w:w="0" w:type="dxa"/>
          </w:tblCellMar>
        </w:tblPrEx>
        <w:trPr>
          <w:trHeight w:val="315"/>
        </w:trPr>
        <w:tc>
          <w:tcPr>
            <w:tcW w:w="399" w:type="dxa"/>
          </w:tcPr>
          <w:p w:rsidR="00D341F4" w:rsidRPr="004A179F" w:rsidRDefault="00D341F4" w:rsidP="000E2A72">
            <w:pPr>
              <w:ind w:left="-111" w:right="-93"/>
              <w:jc w:val="center"/>
              <w:rPr>
                <w:rFonts w:ascii="Times New Roman" w:hAnsi="Times New Roman"/>
              </w:rPr>
            </w:pPr>
            <w:r w:rsidRPr="004A179F">
              <w:rPr>
                <w:rFonts w:ascii="Times New Roman" w:hAnsi="Times New Roman"/>
              </w:rPr>
              <w:t>A</w:t>
            </w:r>
          </w:p>
        </w:tc>
        <w:tc>
          <w:tcPr>
            <w:tcW w:w="285"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3762" w:type="dxa"/>
          </w:tcPr>
          <w:p w:rsidR="00D341F4" w:rsidRPr="004A179F" w:rsidRDefault="00D341F4" w:rsidP="000E2A72">
            <w:pPr>
              <w:ind w:left="-21"/>
              <w:rPr>
                <w:rFonts w:ascii="Times New Roman" w:hAnsi="Times New Roman"/>
              </w:rPr>
            </w:pPr>
            <w:r w:rsidRPr="004A179F">
              <w:rPr>
                <w:rFonts w:ascii="Times New Roman" w:hAnsi="Times New Roman"/>
              </w:rPr>
              <w:t>(MWh</w:t>
            </w:r>
            <w:r w:rsidRPr="004A179F">
              <w:rPr>
                <w:rFonts w:ascii="Times New Roman" w:hAnsi="Times New Roman"/>
                <w:vertAlign w:val="subscript"/>
              </w:rPr>
              <w:t>g</w:t>
            </w:r>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(2.0 lb/MWh) / 2000 lb</w:t>
            </w:r>
          </w:p>
        </w:tc>
      </w:tr>
    </w:tbl>
    <w:p w:rsidR="00C52A59" w:rsidRPr="004A179F" w:rsidRDefault="00C52A59" w:rsidP="00F47C07">
      <w:pPr>
        <w:rPr>
          <w:rFonts w:ascii="Times New Roman" w:hAnsi="Times New Roman"/>
        </w:rPr>
      </w:pPr>
    </w:p>
    <w:p w:rsidR="00C52A59" w:rsidRPr="004A179F" w:rsidRDefault="00C52A59" w:rsidP="00D341F4">
      <w:pPr>
        <w:ind w:left="1440" w:firstLine="720"/>
        <w:rPr>
          <w:rFonts w:ascii="Times New Roman" w:hAnsi="Times New Roman"/>
        </w:rPr>
      </w:pPr>
      <w:r w:rsidRPr="004A179F">
        <w:rPr>
          <w:rFonts w:ascii="Times New Roman" w:hAnsi="Times New Roman"/>
        </w:rPr>
        <w:t>Where:</w:t>
      </w:r>
    </w:p>
    <w:p w:rsidR="00C52A59" w:rsidRPr="004A179F" w:rsidRDefault="00C52A59" w:rsidP="00F47C07">
      <w:pPr>
        <w:rPr>
          <w:rFonts w:ascii="Times New Roman" w:hAnsi="Times New Roman"/>
        </w:rPr>
      </w:pPr>
    </w:p>
    <w:tbl>
      <w:tblPr>
        <w:tblW w:w="7011" w:type="dxa"/>
        <w:tblInd w:w="2610" w:type="dxa"/>
        <w:tblLook w:val="0000" w:firstRow="0" w:lastRow="0" w:firstColumn="0" w:lastColumn="0" w:noHBand="0" w:noVBand="0"/>
      </w:tblPr>
      <w:tblGrid>
        <w:gridCol w:w="659"/>
        <w:gridCol w:w="236"/>
        <w:gridCol w:w="6116"/>
      </w:tblGrid>
      <w:tr w:rsidR="00D341F4" w:rsidRPr="004A179F" w:rsidTr="000E2A72">
        <w:tblPrEx>
          <w:tblCellMar>
            <w:top w:w="0" w:type="dxa"/>
            <w:bottom w:w="0" w:type="dxa"/>
          </w:tblCellMar>
        </w:tblPrEx>
        <w:trPr>
          <w:trHeight w:val="369"/>
        </w:trPr>
        <w:tc>
          <w:tcPr>
            <w:tcW w:w="659" w:type="dxa"/>
          </w:tcPr>
          <w:p w:rsidR="00D341F4" w:rsidRPr="004A179F" w:rsidRDefault="00D341F4" w:rsidP="000E2A72">
            <w:pPr>
              <w:ind w:left="-90" w:right="-107"/>
              <w:rPr>
                <w:rFonts w:ascii="Times New Roman" w:hAnsi="Times New Roman"/>
              </w:rPr>
            </w:pPr>
            <w:r w:rsidRPr="004A179F">
              <w:rPr>
                <w:rFonts w:ascii="Times New Roman" w:hAnsi="Times New Roman"/>
              </w:rPr>
              <w:t>A</w:t>
            </w:r>
          </w:p>
        </w:tc>
        <w:tc>
          <w:tcPr>
            <w:tcW w:w="236"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16" w:type="dxa"/>
          </w:tcPr>
          <w:p w:rsidR="00D341F4" w:rsidRPr="004A179F" w:rsidRDefault="00D341F4" w:rsidP="000E2A72">
            <w:pPr>
              <w:ind w:left="-22"/>
              <w:rPr>
                <w:rFonts w:ascii="Times New Roman" w:hAnsi="Times New Roman"/>
              </w:rPr>
            </w:pPr>
            <w:r w:rsidRPr="004A179F">
              <w:rPr>
                <w:rFonts w:ascii="Times New Roman" w:hAnsi="Times New Roman"/>
              </w:rPr>
              <w:t>The number of allowances for a particular project</w:t>
            </w:r>
          </w:p>
        </w:tc>
      </w:tr>
      <w:tr w:rsidR="00D341F4" w:rsidRPr="004A179F" w:rsidTr="000E2A72">
        <w:tblPrEx>
          <w:tblCellMar>
            <w:top w:w="0" w:type="dxa"/>
            <w:bottom w:w="0" w:type="dxa"/>
          </w:tblCellMar>
        </w:tblPrEx>
        <w:trPr>
          <w:trHeight w:val="315"/>
        </w:trPr>
        <w:tc>
          <w:tcPr>
            <w:tcW w:w="659" w:type="dxa"/>
          </w:tcPr>
          <w:p w:rsidR="00D341F4" w:rsidRPr="004A179F" w:rsidRDefault="00D341F4" w:rsidP="000E2A72">
            <w:pPr>
              <w:ind w:left="-90" w:right="-107"/>
              <w:rPr>
                <w:rFonts w:ascii="Times New Roman" w:hAnsi="Times New Roman"/>
              </w:rPr>
            </w:pPr>
            <w:r w:rsidRPr="004A179F">
              <w:rPr>
                <w:rFonts w:ascii="Times New Roman" w:hAnsi="Times New Roman"/>
              </w:rPr>
              <w:t>MWh</w:t>
            </w:r>
            <w:r w:rsidRPr="004A179F">
              <w:rPr>
                <w:rFonts w:ascii="Times New Roman" w:hAnsi="Times New Roman"/>
                <w:vertAlign w:val="subscript"/>
              </w:rPr>
              <w:t>g</w:t>
            </w:r>
          </w:p>
        </w:tc>
        <w:tc>
          <w:tcPr>
            <w:tcW w:w="236"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16" w:type="dxa"/>
          </w:tcPr>
          <w:p w:rsidR="00D341F4" w:rsidRPr="004A179F" w:rsidRDefault="00D341F4" w:rsidP="000E2A72">
            <w:pPr>
              <w:ind w:left="-22"/>
              <w:rPr>
                <w:rFonts w:ascii="Times New Roman" w:hAnsi="Times New Roman"/>
              </w:rPr>
            </w:pPr>
            <w:r w:rsidRPr="004A179F">
              <w:rPr>
                <w:rFonts w:ascii="Times New Roman" w:hAnsi="Times New Roman"/>
              </w:rPr>
              <w:t>The number of megawatt hours of electricity generated during a control period by a project.</w:t>
            </w:r>
          </w:p>
        </w:tc>
      </w:tr>
    </w:tbl>
    <w:p w:rsidR="00D341F4" w:rsidRPr="004A179F" w:rsidRDefault="00D341F4" w:rsidP="00F47C07">
      <w:pPr>
        <w:rPr>
          <w:rFonts w:ascii="Times New Roman" w:hAnsi="Times New Roman"/>
        </w:rPr>
      </w:pPr>
    </w:p>
    <w:p w:rsidR="00C52A59" w:rsidRPr="004A179F" w:rsidRDefault="00C52A59" w:rsidP="00D341F4">
      <w:pPr>
        <w:ind w:left="2160" w:hanging="720"/>
        <w:rPr>
          <w:rFonts w:ascii="Times New Roman" w:hAnsi="Times New Roman"/>
        </w:rPr>
      </w:pPr>
      <w:r w:rsidRPr="004A179F">
        <w:rPr>
          <w:rFonts w:ascii="Times New Roman" w:hAnsi="Times New Roman"/>
        </w:rPr>
        <w:lastRenderedPageBreak/>
        <w:t>3)</w:t>
      </w:r>
      <w:r w:rsidR="00D341F4" w:rsidRPr="004A179F">
        <w:rPr>
          <w:rFonts w:ascii="Times New Roman" w:hAnsi="Times New Roman"/>
        </w:rPr>
        <w:tab/>
      </w:r>
      <w:r w:rsidRPr="004A179F">
        <w:rPr>
          <w:rFonts w:ascii="Times New Roman" w:hAnsi="Times New Roman"/>
        </w:rPr>
        <w:t>For a renewable energy emission unit pursuant to Section 225.560(b)(2), the number of allowances must be calculated using the number of megawatt hours of electricity generated during a control period and the following formula:</w:t>
      </w:r>
    </w:p>
    <w:p w:rsidR="00C52A59" w:rsidRPr="004A179F" w:rsidRDefault="00C52A59" w:rsidP="00F47C07">
      <w:pPr>
        <w:rPr>
          <w:rFonts w:ascii="Times New Roman" w:hAnsi="Times New Roman"/>
        </w:rPr>
      </w:pPr>
    </w:p>
    <w:tbl>
      <w:tblPr>
        <w:tblW w:w="0" w:type="auto"/>
        <w:tblInd w:w="3411" w:type="dxa"/>
        <w:tblLook w:val="0000" w:firstRow="0" w:lastRow="0" w:firstColumn="0" w:lastColumn="0" w:noHBand="0" w:noVBand="0"/>
      </w:tblPr>
      <w:tblGrid>
        <w:gridCol w:w="390"/>
        <w:gridCol w:w="285"/>
        <w:gridCol w:w="3780"/>
      </w:tblGrid>
      <w:tr w:rsidR="00D341F4" w:rsidRPr="004A179F" w:rsidTr="000E2A72">
        <w:tblPrEx>
          <w:tblCellMar>
            <w:top w:w="0" w:type="dxa"/>
            <w:bottom w:w="0" w:type="dxa"/>
          </w:tblCellMar>
        </w:tblPrEx>
        <w:trPr>
          <w:trHeight w:val="315"/>
        </w:trPr>
        <w:tc>
          <w:tcPr>
            <w:tcW w:w="390" w:type="dxa"/>
          </w:tcPr>
          <w:p w:rsidR="00D341F4" w:rsidRPr="004A179F" w:rsidRDefault="00D341F4" w:rsidP="000E2A72">
            <w:pPr>
              <w:ind w:left="-108" w:right="-87"/>
              <w:jc w:val="center"/>
              <w:rPr>
                <w:rFonts w:ascii="Times New Roman" w:hAnsi="Times New Roman"/>
              </w:rPr>
            </w:pPr>
            <w:r w:rsidRPr="004A179F">
              <w:rPr>
                <w:rFonts w:ascii="Times New Roman" w:hAnsi="Times New Roman"/>
              </w:rPr>
              <w:t>A</w:t>
            </w:r>
          </w:p>
        </w:tc>
        <w:tc>
          <w:tcPr>
            <w:tcW w:w="285"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3780" w:type="dxa"/>
          </w:tcPr>
          <w:p w:rsidR="00D341F4" w:rsidRPr="004A179F" w:rsidRDefault="00D341F4" w:rsidP="000E2A72">
            <w:pPr>
              <w:ind w:left="-18"/>
              <w:rPr>
                <w:rFonts w:ascii="Times New Roman" w:hAnsi="Times New Roman"/>
              </w:rPr>
            </w:pPr>
            <w:r w:rsidRPr="004A179F">
              <w:rPr>
                <w:rFonts w:ascii="Times New Roman" w:hAnsi="Times New Roman"/>
              </w:rPr>
              <w:t>(MWh</w:t>
            </w:r>
            <w:r w:rsidRPr="004A179F">
              <w:rPr>
                <w:rFonts w:ascii="Times New Roman" w:hAnsi="Times New Roman"/>
                <w:vertAlign w:val="subscript"/>
              </w:rPr>
              <w:t>g</w:t>
            </w:r>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(0.5 lb/MWh) / 2000 lb</w:t>
            </w:r>
          </w:p>
        </w:tc>
      </w:tr>
    </w:tbl>
    <w:p w:rsidR="00D341F4" w:rsidRPr="004A179F" w:rsidRDefault="00D341F4" w:rsidP="00F47C07">
      <w:pPr>
        <w:rPr>
          <w:rFonts w:ascii="Times New Roman" w:hAnsi="Times New Roman"/>
        </w:rPr>
      </w:pPr>
    </w:p>
    <w:p w:rsidR="00C52A59" w:rsidRPr="004A179F" w:rsidRDefault="00C52A59" w:rsidP="00D341F4">
      <w:pPr>
        <w:ind w:left="1440" w:firstLine="720"/>
        <w:rPr>
          <w:rFonts w:ascii="Times New Roman" w:hAnsi="Times New Roman"/>
        </w:rPr>
      </w:pPr>
      <w:r w:rsidRPr="004A179F">
        <w:rPr>
          <w:rFonts w:ascii="Times New Roman" w:hAnsi="Times New Roman"/>
        </w:rPr>
        <w:t>Where:</w:t>
      </w:r>
    </w:p>
    <w:p w:rsidR="00C52A59" w:rsidRPr="004A179F" w:rsidRDefault="00C52A59" w:rsidP="00F47C07">
      <w:pPr>
        <w:rPr>
          <w:rFonts w:ascii="Times New Roman" w:hAnsi="Times New Roman"/>
        </w:rPr>
      </w:pPr>
    </w:p>
    <w:tbl>
      <w:tblPr>
        <w:tblW w:w="7011" w:type="dxa"/>
        <w:tblInd w:w="2610" w:type="dxa"/>
        <w:tblLook w:val="0000" w:firstRow="0" w:lastRow="0" w:firstColumn="0" w:lastColumn="0" w:noHBand="0" w:noVBand="0"/>
      </w:tblPr>
      <w:tblGrid>
        <w:gridCol w:w="650"/>
        <w:gridCol w:w="241"/>
        <w:gridCol w:w="6120"/>
      </w:tblGrid>
      <w:tr w:rsidR="00D341F4" w:rsidRPr="004A179F" w:rsidTr="000E2A72">
        <w:tblPrEx>
          <w:tblCellMar>
            <w:top w:w="0" w:type="dxa"/>
            <w:bottom w:w="0" w:type="dxa"/>
          </w:tblCellMar>
        </w:tblPrEx>
        <w:trPr>
          <w:trHeight w:val="351"/>
        </w:trPr>
        <w:tc>
          <w:tcPr>
            <w:tcW w:w="650" w:type="dxa"/>
          </w:tcPr>
          <w:p w:rsidR="00D341F4" w:rsidRPr="004A179F" w:rsidRDefault="00D341F4" w:rsidP="000E2A72">
            <w:pPr>
              <w:ind w:left="-108" w:right="-98"/>
              <w:rPr>
                <w:rFonts w:ascii="Times New Roman" w:hAnsi="Times New Roman"/>
              </w:rPr>
            </w:pPr>
            <w:r w:rsidRPr="004A179F">
              <w:rPr>
                <w:rFonts w:ascii="Times New Roman" w:hAnsi="Times New Roman"/>
              </w:rPr>
              <w:t>A</w:t>
            </w:r>
          </w:p>
        </w:tc>
        <w:tc>
          <w:tcPr>
            <w:tcW w:w="241"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20" w:type="dxa"/>
          </w:tcPr>
          <w:p w:rsidR="00D341F4" w:rsidRPr="004A179F" w:rsidRDefault="00D341F4" w:rsidP="000E2A72">
            <w:pPr>
              <w:ind w:left="-18"/>
              <w:rPr>
                <w:rFonts w:ascii="Times New Roman" w:hAnsi="Times New Roman"/>
              </w:rPr>
            </w:pPr>
            <w:r w:rsidRPr="004A179F">
              <w:rPr>
                <w:rFonts w:ascii="Times New Roman" w:hAnsi="Times New Roman"/>
              </w:rPr>
              <w:t>The number of allowances for a particular project.</w:t>
            </w:r>
          </w:p>
        </w:tc>
      </w:tr>
      <w:tr w:rsidR="00D341F4" w:rsidRPr="004A179F" w:rsidTr="000E2A72">
        <w:tblPrEx>
          <w:tblCellMar>
            <w:top w:w="0" w:type="dxa"/>
            <w:bottom w:w="0" w:type="dxa"/>
          </w:tblCellMar>
        </w:tblPrEx>
        <w:trPr>
          <w:trHeight w:val="315"/>
        </w:trPr>
        <w:tc>
          <w:tcPr>
            <w:tcW w:w="650" w:type="dxa"/>
          </w:tcPr>
          <w:p w:rsidR="00D341F4" w:rsidRPr="004A179F" w:rsidRDefault="00D341F4" w:rsidP="000E2A72">
            <w:pPr>
              <w:ind w:left="-108" w:right="-98"/>
              <w:rPr>
                <w:rFonts w:ascii="Times New Roman" w:hAnsi="Times New Roman"/>
              </w:rPr>
            </w:pPr>
            <w:r w:rsidRPr="004A179F">
              <w:rPr>
                <w:rFonts w:ascii="Times New Roman" w:hAnsi="Times New Roman"/>
              </w:rPr>
              <w:t>MWh</w:t>
            </w:r>
            <w:r w:rsidRPr="004A179F">
              <w:rPr>
                <w:rFonts w:ascii="Times New Roman" w:hAnsi="Times New Roman"/>
                <w:vertAlign w:val="subscript"/>
              </w:rPr>
              <w:t>g</w:t>
            </w:r>
          </w:p>
        </w:tc>
        <w:tc>
          <w:tcPr>
            <w:tcW w:w="241"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20" w:type="dxa"/>
          </w:tcPr>
          <w:p w:rsidR="00D341F4" w:rsidRPr="004A179F" w:rsidRDefault="00D341F4" w:rsidP="000E2A72">
            <w:pPr>
              <w:ind w:left="-18"/>
              <w:rPr>
                <w:rFonts w:ascii="Times New Roman" w:hAnsi="Times New Roman"/>
              </w:rPr>
            </w:pPr>
            <w:r w:rsidRPr="004A179F">
              <w:rPr>
                <w:rFonts w:ascii="Times New Roman" w:hAnsi="Times New Roman"/>
              </w:rPr>
              <w:t>The number of MW hours of electricity generated during a control period by a project.</w:t>
            </w:r>
          </w:p>
        </w:tc>
      </w:tr>
    </w:tbl>
    <w:p w:rsidR="00D341F4" w:rsidRPr="004A179F" w:rsidRDefault="00D341F4" w:rsidP="00F47C07">
      <w:pPr>
        <w:rPr>
          <w:rFonts w:ascii="Times New Roman" w:hAnsi="Times New Roman"/>
        </w:rPr>
      </w:pPr>
    </w:p>
    <w:p w:rsidR="00C52A59" w:rsidRPr="004A179F" w:rsidRDefault="00D341F4" w:rsidP="00D341F4">
      <w:pPr>
        <w:ind w:left="2160" w:hanging="720"/>
        <w:rPr>
          <w:rFonts w:ascii="Times New Roman" w:hAnsi="Times New Roman"/>
        </w:rPr>
      </w:pPr>
      <w:r w:rsidRPr="004A179F">
        <w:rPr>
          <w:rFonts w:ascii="Times New Roman" w:hAnsi="Times New Roman"/>
        </w:rPr>
        <w:t>4)</w:t>
      </w:r>
      <w:r w:rsidRPr="004A179F">
        <w:rPr>
          <w:rFonts w:ascii="Times New Roman" w:hAnsi="Times New Roman"/>
        </w:rPr>
        <w:tab/>
      </w:r>
      <w:r w:rsidR="00C52A59" w:rsidRPr="004A179F">
        <w:rPr>
          <w:rFonts w:ascii="Times New Roman" w:hAnsi="Times New Roman"/>
        </w:rPr>
        <w:t>For an air pollution control equipment upgrade project pursuant to Section 225.560(c)(1), the number of allowances must be calculated using the emission rate before and after replacement or improvement, and the following formula:</w:t>
      </w:r>
    </w:p>
    <w:p w:rsidR="00C52A59" w:rsidRPr="004A179F" w:rsidRDefault="00C52A59" w:rsidP="00F47C07">
      <w:pPr>
        <w:rPr>
          <w:rFonts w:ascii="Times New Roman" w:hAnsi="Times New Roman"/>
        </w:rPr>
      </w:pPr>
    </w:p>
    <w:tbl>
      <w:tblPr>
        <w:tblW w:w="6593" w:type="dxa"/>
        <w:tblInd w:w="2781" w:type="dxa"/>
        <w:tblLook w:val="0000" w:firstRow="0" w:lastRow="0" w:firstColumn="0" w:lastColumn="0" w:noHBand="0" w:noVBand="0"/>
      </w:tblPr>
      <w:tblGrid>
        <w:gridCol w:w="236"/>
        <w:gridCol w:w="241"/>
        <w:gridCol w:w="6116"/>
      </w:tblGrid>
      <w:tr w:rsidR="00D341F4" w:rsidRPr="004A179F" w:rsidTr="000E2A72">
        <w:tblPrEx>
          <w:tblCellMar>
            <w:top w:w="0" w:type="dxa"/>
            <w:bottom w:w="0" w:type="dxa"/>
          </w:tblCellMar>
        </w:tblPrEx>
        <w:trPr>
          <w:trHeight w:val="315"/>
        </w:trPr>
        <w:tc>
          <w:tcPr>
            <w:tcW w:w="236" w:type="dxa"/>
          </w:tcPr>
          <w:p w:rsidR="00D341F4" w:rsidRPr="004A179F" w:rsidRDefault="00D341F4" w:rsidP="000E2A72">
            <w:pPr>
              <w:ind w:left="-117" w:right="-94"/>
              <w:jc w:val="center"/>
              <w:rPr>
                <w:rFonts w:ascii="Times New Roman" w:hAnsi="Times New Roman"/>
              </w:rPr>
            </w:pPr>
            <w:r w:rsidRPr="004A179F">
              <w:rPr>
                <w:rFonts w:ascii="Times New Roman" w:hAnsi="Times New Roman"/>
              </w:rPr>
              <w:t>A</w:t>
            </w:r>
          </w:p>
        </w:tc>
        <w:tc>
          <w:tcPr>
            <w:tcW w:w="241" w:type="dxa"/>
          </w:tcPr>
          <w:p w:rsidR="00D341F4" w:rsidRPr="004A179F" w:rsidRDefault="00D341F4" w:rsidP="00EB69D5">
            <w:pPr>
              <w:ind w:left="-113" w:right="-114"/>
              <w:jc w:val="center"/>
              <w:rPr>
                <w:rFonts w:ascii="Times New Roman" w:hAnsi="Times New Roman"/>
              </w:rPr>
            </w:pPr>
            <w:r w:rsidRPr="004A179F">
              <w:rPr>
                <w:rFonts w:ascii="Times New Roman" w:hAnsi="Times New Roman"/>
              </w:rPr>
              <w:t>=</w:t>
            </w:r>
          </w:p>
        </w:tc>
        <w:tc>
          <w:tcPr>
            <w:tcW w:w="6116" w:type="dxa"/>
          </w:tcPr>
          <w:p w:rsidR="00D341F4" w:rsidRPr="004A179F" w:rsidRDefault="00D341F4" w:rsidP="000E2A72">
            <w:pPr>
              <w:ind w:left="-45"/>
              <w:rPr>
                <w:rFonts w:ascii="Times New Roman" w:hAnsi="Times New Roman"/>
              </w:rPr>
            </w:pPr>
            <w:r w:rsidRPr="004A179F">
              <w:rPr>
                <w:rFonts w:ascii="Times New Roman" w:hAnsi="Times New Roman"/>
              </w:rPr>
              <w:t>(MWh</w:t>
            </w:r>
            <w:r w:rsidRPr="004A179F">
              <w:rPr>
                <w:rFonts w:ascii="Times New Roman" w:hAnsi="Times New Roman"/>
                <w:vertAlign w:val="subscript"/>
              </w:rPr>
              <w:t>g</w:t>
            </w:r>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0.10 </w:t>
            </w:r>
            <w:r w:rsidRPr="004A179F">
              <w:rPr>
                <w:rFonts w:ascii="Times New Roman" w:hAnsi="Times New Roman"/>
              </w:rPr>
              <w:sym w:font="Symbol" w:char="F0B4"/>
            </w:r>
            <w:r w:rsidRPr="004A179F">
              <w:rPr>
                <w:rFonts w:ascii="Times New Roman" w:hAnsi="Times New Roman"/>
              </w:rPr>
              <w:t xml:space="preserve"> (ER</w:t>
            </w:r>
            <w:r w:rsidRPr="004A179F">
              <w:rPr>
                <w:rFonts w:ascii="Times New Roman" w:hAnsi="Times New Roman"/>
                <w:vertAlign w:val="subscript"/>
              </w:rPr>
              <w:t>B</w:t>
            </w:r>
            <w:r w:rsidRPr="004A179F">
              <w:rPr>
                <w:rFonts w:ascii="Times New Roman" w:hAnsi="Times New Roman"/>
              </w:rPr>
              <w:t xml:space="preserve"> lb/MWh </w:t>
            </w:r>
            <w:r w:rsidR="00BE07FE" w:rsidRPr="004A179F">
              <w:rPr>
                <w:rFonts w:ascii="Times New Roman" w:hAnsi="Times New Roman"/>
              </w:rPr>
              <w:t>-</w:t>
            </w:r>
            <w:r w:rsidRPr="004A179F">
              <w:rPr>
                <w:rFonts w:ascii="Times New Roman" w:hAnsi="Times New Roman"/>
              </w:rPr>
              <w:t xml:space="preserve"> ER</w:t>
            </w:r>
            <w:r w:rsidRPr="004A179F">
              <w:rPr>
                <w:rFonts w:ascii="Times New Roman" w:hAnsi="Times New Roman"/>
                <w:vertAlign w:val="subscript"/>
              </w:rPr>
              <w:t>A</w:t>
            </w:r>
            <w:r w:rsidRPr="004A179F">
              <w:rPr>
                <w:rFonts w:ascii="Times New Roman" w:hAnsi="Times New Roman"/>
              </w:rPr>
              <w:t xml:space="preserve"> lb/MWh) / 2000 lb</w:t>
            </w:r>
          </w:p>
        </w:tc>
      </w:tr>
    </w:tbl>
    <w:p w:rsidR="00CC069E" w:rsidRPr="004A179F" w:rsidRDefault="00CC069E" w:rsidP="00F47C07">
      <w:pPr>
        <w:rPr>
          <w:rFonts w:ascii="Times New Roman" w:hAnsi="Times New Roman"/>
        </w:rPr>
      </w:pPr>
    </w:p>
    <w:p w:rsidR="00C52A59" w:rsidRPr="004A179F" w:rsidRDefault="00C52A59" w:rsidP="00CC069E">
      <w:pPr>
        <w:ind w:left="1440" w:firstLine="720"/>
        <w:rPr>
          <w:rFonts w:ascii="Times New Roman" w:hAnsi="Times New Roman"/>
        </w:rPr>
      </w:pPr>
      <w:r w:rsidRPr="004A179F">
        <w:rPr>
          <w:rFonts w:ascii="Times New Roman" w:hAnsi="Times New Roman"/>
        </w:rPr>
        <w:t>Where:</w:t>
      </w:r>
    </w:p>
    <w:p w:rsidR="00C52A59" w:rsidRPr="004A179F" w:rsidRDefault="00C52A59" w:rsidP="00F47C07">
      <w:pPr>
        <w:rPr>
          <w:rFonts w:ascii="Times New Roman" w:hAnsi="Times New Roman"/>
        </w:rPr>
      </w:pPr>
    </w:p>
    <w:tbl>
      <w:tblPr>
        <w:tblW w:w="7020" w:type="dxa"/>
        <w:tblInd w:w="2601" w:type="dxa"/>
        <w:tblLook w:val="0000" w:firstRow="0" w:lastRow="0" w:firstColumn="0" w:lastColumn="0" w:noHBand="0" w:noVBand="0"/>
      </w:tblPr>
      <w:tblGrid>
        <w:gridCol w:w="650"/>
        <w:gridCol w:w="236"/>
        <w:gridCol w:w="6134"/>
        <w:tblGridChange w:id="1">
          <w:tblGrid>
            <w:gridCol w:w="650"/>
            <w:gridCol w:w="236"/>
            <w:gridCol w:w="6134"/>
          </w:tblGrid>
        </w:tblGridChange>
      </w:tblGrid>
      <w:tr w:rsidR="00CC069E" w:rsidRPr="004A179F" w:rsidTr="000E2A72">
        <w:tblPrEx>
          <w:tblCellMar>
            <w:top w:w="0" w:type="dxa"/>
            <w:bottom w:w="0" w:type="dxa"/>
          </w:tblCellMar>
        </w:tblPrEx>
        <w:trPr>
          <w:trHeight w:val="342"/>
        </w:trPr>
        <w:tc>
          <w:tcPr>
            <w:tcW w:w="650" w:type="dxa"/>
          </w:tcPr>
          <w:p w:rsidR="00CC069E" w:rsidRPr="004A179F" w:rsidRDefault="00CC069E" w:rsidP="000E2A72">
            <w:pPr>
              <w:ind w:left="-99" w:right="-107"/>
              <w:rPr>
                <w:rFonts w:ascii="Times New Roman" w:hAnsi="Times New Roman"/>
              </w:rPr>
            </w:pPr>
            <w:r w:rsidRPr="004A179F">
              <w:rPr>
                <w:rFonts w:ascii="Times New Roman" w:hAnsi="Times New Roman"/>
              </w:rPr>
              <w:t>A</w:t>
            </w:r>
          </w:p>
        </w:tc>
        <w:tc>
          <w:tcPr>
            <w:tcW w:w="236" w:type="dxa"/>
          </w:tcPr>
          <w:p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6134" w:type="dxa"/>
          </w:tcPr>
          <w:p w:rsidR="00CC069E" w:rsidRPr="004A179F" w:rsidRDefault="00CC069E" w:rsidP="000E2A72">
            <w:pPr>
              <w:ind w:left="-22" w:right="-108"/>
              <w:rPr>
                <w:rFonts w:ascii="Times New Roman" w:hAnsi="Times New Roman"/>
              </w:rPr>
            </w:pPr>
            <w:r w:rsidRPr="004A179F">
              <w:rPr>
                <w:rFonts w:ascii="Times New Roman" w:hAnsi="Times New Roman"/>
              </w:rPr>
              <w:t>The number of allowances for a particular project.</w:t>
            </w:r>
          </w:p>
        </w:tc>
      </w:tr>
      <w:tr w:rsidR="00CC069E" w:rsidRPr="004A179F" w:rsidTr="000E2A72">
        <w:tblPrEx>
          <w:tblCellMar>
            <w:top w:w="0" w:type="dxa"/>
            <w:bottom w:w="0" w:type="dxa"/>
          </w:tblCellMar>
        </w:tblPrEx>
        <w:trPr>
          <w:trHeight w:val="612"/>
        </w:trPr>
        <w:tc>
          <w:tcPr>
            <w:tcW w:w="650" w:type="dxa"/>
          </w:tcPr>
          <w:p w:rsidR="00CC069E" w:rsidRPr="004A179F" w:rsidRDefault="00CC069E" w:rsidP="000E2A72">
            <w:pPr>
              <w:ind w:left="-99" w:right="-107"/>
              <w:rPr>
                <w:rFonts w:ascii="Times New Roman" w:hAnsi="Times New Roman"/>
              </w:rPr>
            </w:pPr>
            <w:r w:rsidRPr="004A179F">
              <w:rPr>
                <w:rFonts w:ascii="Times New Roman" w:hAnsi="Times New Roman"/>
              </w:rPr>
              <w:t>MWh</w:t>
            </w:r>
            <w:r w:rsidRPr="004A179F">
              <w:rPr>
                <w:rFonts w:ascii="Times New Roman" w:hAnsi="Times New Roman"/>
                <w:vertAlign w:val="subscript"/>
              </w:rPr>
              <w:t>g</w:t>
            </w:r>
          </w:p>
        </w:tc>
        <w:tc>
          <w:tcPr>
            <w:tcW w:w="236" w:type="dxa"/>
          </w:tcPr>
          <w:p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6134" w:type="dxa"/>
          </w:tcPr>
          <w:p w:rsidR="00CC069E" w:rsidRPr="004A179F" w:rsidRDefault="00CC069E" w:rsidP="000E2A72">
            <w:pPr>
              <w:ind w:left="-22" w:right="-108"/>
              <w:rPr>
                <w:rFonts w:ascii="Times New Roman" w:hAnsi="Times New Roman"/>
              </w:rPr>
            </w:pPr>
            <w:r w:rsidRPr="004A179F">
              <w:rPr>
                <w:rFonts w:ascii="Times New Roman" w:hAnsi="Times New Roman"/>
              </w:rPr>
              <w:t>The number of MWhs of electricity generated during a control period by a project.</w:t>
            </w:r>
          </w:p>
        </w:tc>
      </w:tr>
      <w:tr w:rsidR="003F6785" w:rsidRPr="004A179F" w:rsidTr="0082094A">
        <w:tblPrEx>
          <w:tblCellMar>
            <w:top w:w="0" w:type="dxa"/>
            <w:bottom w:w="0" w:type="dxa"/>
          </w:tblCellMar>
        </w:tblPrEx>
        <w:trPr>
          <w:trHeight w:val="1998"/>
        </w:trPr>
        <w:tc>
          <w:tcPr>
            <w:tcW w:w="650" w:type="dxa"/>
          </w:tcPr>
          <w:p w:rsidR="003F6785" w:rsidRPr="004A179F" w:rsidRDefault="003F6785" w:rsidP="000E2A72">
            <w:pPr>
              <w:ind w:left="-99" w:right="-107"/>
              <w:rPr>
                <w:rFonts w:ascii="Times New Roman" w:hAnsi="Times New Roman"/>
              </w:rPr>
            </w:pPr>
            <w:r w:rsidRPr="004A179F">
              <w:rPr>
                <w:rFonts w:ascii="Times New Roman" w:hAnsi="Times New Roman"/>
              </w:rPr>
              <w:t>ER</w:t>
            </w:r>
            <w:r w:rsidRPr="004A179F">
              <w:rPr>
                <w:rFonts w:ascii="Times New Roman" w:hAnsi="Times New Roman"/>
                <w:vertAlign w:val="subscript"/>
              </w:rPr>
              <w:t>B</w:t>
            </w:r>
          </w:p>
        </w:tc>
        <w:tc>
          <w:tcPr>
            <w:tcW w:w="236" w:type="dxa"/>
          </w:tcPr>
          <w:p w:rsidR="003F6785" w:rsidRPr="004A179F" w:rsidRDefault="003F6785" w:rsidP="00EB69D5">
            <w:pPr>
              <w:ind w:left="-113" w:right="-114"/>
              <w:jc w:val="center"/>
              <w:rPr>
                <w:rFonts w:ascii="Times New Roman" w:hAnsi="Times New Roman"/>
              </w:rPr>
            </w:pPr>
            <w:r w:rsidRPr="004A179F">
              <w:rPr>
                <w:rFonts w:ascii="Times New Roman" w:hAnsi="Times New Roman"/>
              </w:rPr>
              <w:t>=</w:t>
            </w:r>
          </w:p>
        </w:tc>
        <w:tc>
          <w:tcPr>
            <w:tcW w:w="6134" w:type="dxa"/>
          </w:tcPr>
          <w:p w:rsidR="003F6785" w:rsidRPr="004A179F" w:rsidRDefault="003F6785" w:rsidP="000E2A72">
            <w:pPr>
              <w:ind w:left="-22" w:right="-108"/>
              <w:rPr>
                <w:rFonts w:ascii="Times New Roman" w:hAnsi="Times New Roman"/>
              </w:rPr>
            </w:pPr>
            <w:r w:rsidRPr="004A179F">
              <w:rPr>
                <w:rFonts w:ascii="Times New Roman" w:hAnsi="Times New Roman"/>
              </w:rPr>
              <w:t>Average NO</w:t>
            </w:r>
            <w:r w:rsidRPr="004A179F">
              <w:rPr>
                <w:rFonts w:ascii="Times New Roman" w:hAnsi="Times New Roman"/>
                <w:vertAlign w:val="subscript"/>
              </w:rPr>
              <w:t>x</w:t>
            </w:r>
            <w:r w:rsidRPr="004A179F">
              <w:rPr>
                <w:rFonts w:ascii="Times New Roman" w:hAnsi="Times New Roman"/>
              </w:rPr>
              <w:t xml:space="preserve"> emission rate based on CEMS data from the most recent two control periods prior to the replacement or improvement of the control equipment in lb/MWh, unless subject to a consent decree or court order.  For units subject to a consent decree or court order entered into before May 30, 2006, ER</w:t>
            </w:r>
            <w:r w:rsidRPr="004A179F">
              <w:rPr>
                <w:rFonts w:ascii="Times New Roman" w:hAnsi="Times New Roman"/>
                <w:vertAlign w:val="subscript"/>
              </w:rPr>
              <w:t>B</w:t>
            </w:r>
            <w:r w:rsidRPr="004A179F">
              <w:rPr>
                <w:rFonts w:ascii="Times New Roman" w:hAnsi="Times New Roman"/>
              </w:rPr>
              <w:t xml:space="preserve"> is limited to emission rates or limits that are lower than the emission rate or limit required in the consent decree </w:t>
            </w:r>
          </w:p>
        </w:tc>
      </w:tr>
      <w:tr w:rsidR="003F6785" w:rsidRPr="004A179F" w:rsidTr="0082094A">
        <w:tblPrEx>
          <w:tblCellMar>
            <w:top w:w="0" w:type="dxa"/>
            <w:bottom w:w="0" w:type="dxa"/>
          </w:tblCellMar>
        </w:tblPrEx>
        <w:trPr>
          <w:trHeight w:val="1530"/>
        </w:trPr>
        <w:tc>
          <w:tcPr>
            <w:tcW w:w="650" w:type="dxa"/>
          </w:tcPr>
          <w:p w:rsidR="003F6785" w:rsidRPr="004A179F" w:rsidRDefault="003F6785" w:rsidP="000E2A72">
            <w:pPr>
              <w:ind w:left="-99" w:right="-107"/>
              <w:rPr>
                <w:rFonts w:ascii="Times New Roman" w:hAnsi="Times New Roman"/>
              </w:rPr>
            </w:pPr>
          </w:p>
        </w:tc>
        <w:tc>
          <w:tcPr>
            <w:tcW w:w="236" w:type="dxa"/>
          </w:tcPr>
          <w:p w:rsidR="003F6785" w:rsidRPr="004A179F" w:rsidRDefault="003F6785" w:rsidP="00EB69D5">
            <w:pPr>
              <w:ind w:left="-113" w:right="-114"/>
              <w:jc w:val="center"/>
              <w:rPr>
                <w:rFonts w:ascii="Times New Roman" w:hAnsi="Times New Roman"/>
              </w:rPr>
            </w:pPr>
          </w:p>
        </w:tc>
        <w:tc>
          <w:tcPr>
            <w:tcW w:w="6134" w:type="dxa"/>
          </w:tcPr>
          <w:p w:rsidR="003F6785" w:rsidRPr="004A179F" w:rsidRDefault="003F6785" w:rsidP="000E2A72">
            <w:pPr>
              <w:ind w:left="-22" w:right="-108"/>
              <w:rPr>
                <w:rFonts w:ascii="Times New Roman" w:hAnsi="Times New Roman"/>
              </w:rPr>
            </w:pPr>
            <w:r w:rsidRPr="004A179F">
              <w:rPr>
                <w:rFonts w:ascii="Times New Roman" w:hAnsi="Times New Roman"/>
              </w:rPr>
              <w:t>or court order.  On or after May 30, 2006, ER</w:t>
            </w:r>
            <w:r w:rsidRPr="004A179F">
              <w:rPr>
                <w:rFonts w:ascii="Times New Roman" w:hAnsi="Times New Roman"/>
                <w:vertAlign w:val="subscript"/>
              </w:rPr>
              <w:t>B</w:t>
            </w:r>
            <w:r w:rsidRPr="004A179F">
              <w:rPr>
                <w:rFonts w:ascii="Times New Roman" w:hAnsi="Times New Roman"/>
              </w:rPr>
              <w:t xml:space="preserve"> is limited to emission rates or limits specified in the consent decree or court order.  If such limit is not expressed in lb/MWh, the limit shall be converted into lb/MWh using a heat rate of 10 mmBtu/1 MW.</w:t>
            </w:r>
          </w:p>
        </w:tc>
      </w:tr>
      <w:tr w:rsidR="003F6785" w:rsidRPr="004A179F" w:rsidTr="000E2A72">
        <w:tblPrEx>
          <w:tblCellMar>
            <w:top w:w="0" w:type="dxa"/>
            <w:bottom w:w="0" w:type="dxa"/>
          </w:tblCellMar>
        </w:tblPrEx>
        <w:trPr>
          <w:trHeight w:val="315"/>
        </w:trPr>
        <w:tc>
          <w:tcPr>
            <w:tcW w:w="650" w:type="dxa"/>
          </w:tcPr>
          <w:p w:rsidR="003F6785" w:rsidRPr="004A179F" w:rsidRDefault="003F6785" w:rsidP="000E2A72">
            <w:pPr>
              <w:ind w:left="-99" w:right="-107"/>
              <w:rPr>
                <w:rFonts w:ascii="Times New Roman" w:hAnsi="Times New Roman"/>
              </w:rPr>
            </w:pPr>
            <w:r w:rsidRPr="004A179F">
              <w:rPr>
                <w:rFonts w:ascii="Times New Roman" w:hAnsi="Times New Roman"/>
              </w:rPr>
              <w:t>ER</w:t>
            </w:r>
            <w:r w:rsidRPr="004A179F">
              <w:rPr>
                <w:rFonts w:ascii="Times New Roman" w:hAnsi="Times New Roman"/>
                <w:vertAlign w:val="subscript"/>
              </w:rPr>
              <w:t>A</w:t>
            </w:r>
          </w:p>
        </w:tc>
        <w:tc>
          <w:tcPr>
            <w:tcW w:w="236" w:type="dxa"/>
          </w:tcPr>
          <w:p w:rsidR="003F6785" w:rsidRPr="004A179F" w:rsidRDefault="003F6785" w:rsidP="00EB69D5">
            <w:pPr>
              <w:ind w:left="-113" w:right="-114"/>
              <w:jc w:val="center"/>
              <w:rPr>
                <w:rFonts w:ascii="Times New Roman" w:hAnsi="Times New Roman"/>
              </w:rPr>
            </w:pPr>
            <w:r w:rsidRPr="004A179F">
              <w:rPr>
                <w:rFonts w:ascii="Times New Roman" w:hAnsi="Times New Roman"/>
              </w:rPr>
              <w:t>=</w:t>
            </w:r>
          </w:p>
        </w:tc>
        <w:tc>
          <w:tcPr>
            <w:tcW w:w="6134" w:type="dxa"/>
          </w:tcPr>
          <w:p w:rsidR="003F6785" w:rsidRPr="004A179F" w:rsidRDefault="003F6785" w:rsidP="000E2A72">
            <w:pPr>
              <w:ind w:left="-22" w:right="-108"/>
              <w:rPr>
                <w:rFonts w:ascii="Times New Roman" w:hAnsi="Times New Roman"/>
              </w:rPr>
            </w:pPr>
            <w:r w:rsidRPr="004A179F">
              <w:rPr>
                <w:rFonts w:ascii="Times New Roman" w:hAnsi="Times New Roman"/>
              </w:rPr>
              <w:t>Average NO</w:t>
            </w:r>
            <w:r w:rsidRPr="004A179F">
              <w:rPr>
                <w:rFonts w:ascii="Times New Roman" w:hAnsi="Times New Roman"/>
                <w:vertAlign w:val="subscript"/>
              </w:rPr>
              <w:t>x</w:t>
            </w:r>
            <w:r w:rsidRPr="004A179F">
              <w:rPr>
                <w:rFonts w:ascii="Times New Roman" w:hAnsi="Times New Roman"/>
              </w:rPr>
              <w:t xml:space="preserve"> emission rate for the applicable control period data based on CEMS data in lb/MWh.</w:t>
            </w:r>
          </w:p>
        </w:tc>
      </w:tr>
    </w:tbl>
    <w:p w:rsidR="00CC069E" w:rsidRPr="004A179F" w:rsidRDefault="00CC069E" w:rsidP="00F47C07">
      <w:pPr>
        <w:rPr>
          <w:rFonts w:ascii="Times New Roman" w:hAnsi="Times New Roman"/>
        </w:rPr>
      </w:pPr>
    </w:p>
    <w:p w:rsidR="0078627F" w:rsidRPr="004A179F" w:rsidRDefault="00C52A59" w:rsidP="00CC069E">
      <w:pPr>
        <w:ind w:left="2160" w:hanging="720"/>
        <w:rPr>
          <w:rFonts w:ascii="Times New Roman" w:hAnsi="Times New Roman"/>
        </w:rPr>
      </w:pPr>
      <w:r w:rsidRPr="004A179F">
        <w:rPr>
          <w:rFonts w:ascii="Times New Roman" w:hAnsi="Times New Roman"/>
        </w:rPr>
        <w:t>5)</w:t>
      </w:r>
      <w:r w:rsidR="00CC069E" w:rsidRPr="004A179F">
        <w:rPr>
          <w:rFonts w:ascii="Times New Roman" w:hAnsi="Times New Roman"/>
        </w:rPr>
        <w:tab/>
      </w:r>
      <w:r w:rsidRPr="004A179F">
        <w:rPr>
          <w:rFonts w:ascii="Times New Roman" w:hAnsi="Times New Roman"/>
        </w:rPr>
        <w:t>For highly efficient power generation and clean</w:t>
      </w:r>
      <w:r w:rsidR="0078627F" w:rsidRPr="004A179F">
        <w:rPr>
          <w:rFonts w:ascii="Times New Roman" w:hAnsi="Times New Roman"/>
        </w:rPr>
        <w:t xml:space="preserve"> coal </w:t>
      </w:r>
      <w:r w:rsidRPr="004A179F">
        <w:rPr>
          <w:rFonts w:ascii="Times New Roman" w:hAnsi="Times New Roman"/>
        </w:rPr>
        <w:t>technology projects</w:t>
      </w:r>
      <w:r w:rsidR="0078627F" w:rsidRPr="004A179F">
        <w:rPr>
          <w:rFonts w:ascii="Times New Roman" w:hAnsi="Times New Roman"/>
        </w:rPr>
        <w:t>:</w:t>
      </w:r>
    </w:p>
    <w:p w:rsidR="0078627F" w:rsidRPr="004A179F" w:rsidRDefault="0078627F" w:rsidP="00CC069E">
      <w:pPr>
        <w:ind w:left="2160" w:hanging="720"/>
        <w:rPr>
          <w:rFonts w:ascii="Times New Roman" w:hAnsi="Times New Roman"/>
        </w:rPr>
      </w:pPr>
    </w:p>
    <w:p w:rsidR="00C52A59" w:rsidRPr="004A179F" w:rsidRDefault="0078627F" w:rsidP="0078627F">
      <w:pPr>
        <w:ind w:left="2880" w:hanging="720"/>
        <w:rPr>
          <w:rFonts w:ascii="Times New Roman" w:hAnsi="Times New Roman"/>
        </w:rPr>
      </w:pPr>
      <w:r w:rsidRPr="004A179F">
        <w:rPr>
          <w:rFonts w:ascii="Times New Roman" w:hAnsi="Times New Roman"/>
        </w:rPr>
        <w:t>A)</w:t>
      </w:r>
      <w:r w:rsidRPr="004A179F">
        <w:rPr>
          <w:rFonts w:ascii="Times New Roman" w:hAnsi="Times New Roman"/>
        </w:rPr>
        <w:tab/>
        <w:t xml:space="preserve">For projects other than fluidized coal combustion </w:t>
      </w:r>
      <w:r w:rsidR="00C52A59" w:rsidRPr="004A179F">
        <w:rPr>
          <w:rFonts w:ascii="Times New Roman" w:hAnsi="Times New Roman"/>
        </w:rPr>
        <w:t>pursuant to Section 225.</w:t>
      </w:r>
      <w:r w:rsidR="006C77D2" w:rsidRPr="004A179F">
        <w:rPr>
          <w:rFonts w:ascii="Times New Roman" w:hAnsi="Times New Roman"/>
        </w:rPr>
        <w:t>5</w:t>
      </w:r>
      <w:r w:rsidR="00C52A59" w:rsidRPr="004A179F">
        <w:rPr>
          <w:rFonts w:ascii="Times New Roman" w:hAnsi="Times New Roman"/>
        </w:rPr>
        <w:t>60(a)(4)(B), (a)(4)(C)</w:t>
      </w:r>
      <w:r w:rsidR="005C0664" w:rsidRPr="004A179F">
        <w:rPr>
          <w:rFonts w:ascii="Times New Roman" w:hAnsi="Times New Roman"/>
        </w:rPr>
        <w:t>,</w:t>
      </w:r>
      <w:r w:rsidR="00C52A59" w:rsidRPr="004A179F">
        <w:rPr>
          <w:rFonts w:ascii="Times New Roman" w:hAnsi="Times New Roman"/>
        </w:rPr>
        <w:t xml:space="preserve"> and (c)(2), the number of allowances must be calculated using the number of </w:t>
      </w:r>
      <w:r w:rsidR="00163C17" w:rsidRPr="004A179F">
        <w:rPr>
          <w:rFonts w:ascii="Times New Roman" w:hAnsi="Times New Roman"/>
        </w:rPr>
        <w:t xml:space="preserve">MWh </w:t>
      </w:r>
      <w:r w:rsidR="00C52A59" w:rsidRPr="004A179F">
        <w:rPr>
          <w:rFonts w:ascii="Times New Roman" w:hAnsi="Times New Roman"/>
        </w:rPr>
        <w:t xml:space="preserve">of </w:t>
      </w:r>
      <w:r w:rsidR="00C52A59" w:rsidRPr="004A179F">
        <w:rPr>
          <w:rFonts w:ascii="Times New Roman" w:hAnsi="Times New Roman"/>
        </w:rPr>
        <w:lastRenderedPageBreak/>
        <w:t>electricity the project generates during a control period and the following formula:</w:t>
      </w:r>
    </w:p>
    <w:p w:rsidR="00C52A59" w:rsidRPr="004A179F" w:rsidRDefault="00C52A59" w:rsidP="00F47C07">
      <w:pPr>
        <w:rPr>
          <w:rFonts w:ascii="Times New Roman" w:hAnsi="Times New Roman"/>
        </w:rPr>
      </w:pPr>
    </w:p>
    <w:tbl>
      <w:tblPr>
        <w:tblW w:w="5592" w:type="dxa"/>
        <w:tblInd w:w="2958" w:type="dxa"/>
        <w:tblLook w:val="0000" w:firstRow="0" w:lastRow="0" w:firstColumn="0" w:lastColumn="0" w:noHBand="0" w:noVBand="0"/>
      </w:tblPr>
      <w:tblGrid>
        <w:gridCol w:w="368"/>
        <w:gridCol w:w="236"/>
        <w:gridCol w:w="4988"/>
      </w:tblGrid>
      <w:tr w:rsidR="00CC069E" w:rsidRPr="004A179F" w:rsidTr="000E2A72">
        <w:tblPrEx>
          <w:tblCellMar>
            <w:top w:w="0" w:type="dxa"/>
            <w:bottom w:w="0" w:type="dxa"/>
          </w:tblCellMar>
        </w:tblPrEx>
        <w:trPr>
          <w:trHeight w:val="315"/>
        </w:trPr>
        <w:tc>
          <w:tcPr>
            <w:tcW w:w="368" w:type="dxa"/>
          </w:tcPr>
          <w:p w:rsidR="00CC069E" w:rsidRPr="004A179F" w:rsidRDefault="00CC069E" w:rsidP="000E2A72">
            <w:pPr>
              <w:ind w:left="-108" w:right="-112"/>
              <w:jc w:val="center"/>
              <w:rPr>
                <w:rFonts w:ascii="Times New Roman" w:hAnsi="Times New Roman"/>
              </w:rPr>
            </w:pPr>
            <w:r w:rsidRPr="004A179F">
              <w:rPr>
                <w:rFonts w:ascii="Times New Roman" w:hAnsi="Times New Roman"/>
              </w:rPr>
              <w:t>A</w:t>
            </w:r>
          </w:p>
        </w:tc>
        <w:tc>
          <w:tcPr>
            <w:tcW w:w="236" w:type="dxa"/>
          </w:tcPr>
          <w:p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4988" w:type="dxa"/>
          </w:tcPr>
          <w:p w:rsidR="00CC069E" w:rsidRPr="004A179F" w:rsidRDefault="00CC069E" w:rsidP="000E2A72">
            <w:pPr>
              <w:ind w:left="-34"/>
              <w:rPr>
                <w:rFonts w:ascii="Times New Roman" w:hAnsi="Times New Roman"/>
              </w:rPr>
            </w:pPr>
            <w:r w:rsidRPr="004A179F">
              <w:rPr>
                <w:rFonts w:ascii="Times New Roman" w:hAnsi="Times New Roman"/>
              </w:rPr>
              <w:t>(MWh</w:t>
            </w:r>
            <w:r w:rsidRPr="004A179F">
              <w:rPr>
                <w:rFonts w:ascii="Times New Roman" w:hAnsi="Times New Roman"/>
                <w:vertAlign w:val="subscript"/>
              </w:rPr>
              <w:t>g</w:t>
            </w:r>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(1.0 lb/MWh </w:t>
            </w:r>
            <w:r w:rsidR="00BE07FE" w:rsidRPr="004A179F">
              <w:rPr>
                <w:rFonts w:ascii="Times New Roman" w:hAnsi="Times New Roman"/>
              </w:rPr>
              <w:t>-</w:t>
            </w:r>
            <w:r w:rsidRPr="004A179F">
              <w:rPr>
                <w:rFonts w:ascii="Times New Roman" w:hAnsi="Times New Roman"/>
              </w:rPr>
              <w:t xml:space="preserve"> ER lb/MWh) / 2000 lb</w:t>
            </w:r>
          </w:p>
        </w:tc>
      </w:tr>
    </w:tbl>
    <w:p w:rsidR="00CC069E" w:rsidRPr="004A179F" w:rsidRDefault="00CC069E" w:rsidP="00F47C07">
      <w:pPr>
        <w:rPr>
          <w:rFonts w:ascii="Times New Roman" w:hAnsi="Times New Roman"/>
        </w:rPr>
      </w:pPr>
    </w:p>
    <w:p w:rsidR="00C52A59" w:rsidRPr="004A179F" w:rsidRDefault="00C52A59" w:rsidP="00426F14">
      <w:pPr>
        <w:ind w:left="1440" w:firstLine="1458"/>
        <w:rPr>
          <w:rFonts w:ascii="Times New Roman" w:hAnsi="Times New Roman"/>
        </w:rPr>
      </w:pPr>
      <w:r w:rsidRPr="004A179F">
        <w:rPr>
          <w:rFonts w:ascii="Times New Roman" w:hAnsi="Times New Roman"/>
        </w:rPr>
        <w:t>Where:</w:t>
      </w:r>
    </w:p>
    <w:p w:rsidR="00C52A59" w:rsidRPr="004A179F" w:rsidRDefault="00C52A59" w:rsidP="00F47C07">
      <w:pPr>
        <w:rPr>
          <w:rFonts w:ascii="Times New Roman" w:hAnsi="Times New Roman"/>
        </w:rPr>
      </w:pPr>
    </w:p>
    <w:tbl>
      <w:tblPr>
        <w:tblW w:w="6480" w:type="dxa"/>
        <w:tblInd w:w="3276" w:type="dxa"/>
        <w:tblLook w:val="0000" w:firstRow="0" w:lastRow="0" w:firstColumn="0" w:lastColumn="0" w:noHBand="0" w:noVBand="0"/>
      </w:tblPr>
      <w:tblGrid>
        <w:gridCol w:w="729"/>
        <w:gridCol w:w="243"/>
        <w:gridCol w:w="5508"/>
      </w:tblGrid>
      <w:tr w:rsidR="00F44219" w:rsidRPr="004A179F" w:rsidTr="00F44219">
        <w:tblPrEx>
          <w:tblCellMar>
            <w:top w:w="0" w:type="dxa"/>
            <w:bottom w:w="0" w:type="dxa"/>
          </w:tblCellMar>
        </w:tblPrEx>
        <w:trPr>
          <w:trHeight w:val="315"/>
        </w:trPr>
        <w:tc>
          <w:tcPr>
            <w:tcW w:w="729" w:type="dxa"/>
          </w:tcPr>
          <w:p w:rsidR="00CC069E" w:rsidRPr="004A179F" w:rsidRDefault="00CC069E" w:rsidP="000E2A72">
            <w:pPr>
              <w:ind w:left="-99" w:right="-107"/>
              <w:rPr>
                <w:rFonts w:ascii="Times New Roman" w:hAnsi="Times New Roman"/>
              </w:rPr>
            </w:pPr>
            <w:r w:rsidRPr="004A179F">
              <w:rPr>
                <w:rFonts w:ascii="Times New Roman" w:hAnsi="Times New Roman"/>
              </w:rPr>
              <w:t>A</w:t>
            </w:r>
          </w:p>
        </w:tc>
        <w:tc>
          <w:tcPr>
            <w:tcW w:w="243" w:type="dxa"/>
          </w:tcPr>
          <w:p w:rsidR="00CC069E" w:rsidRPr="004A179F" w:rsidRDefault="00CC069E" w:rsidP="00F44219">
            <w:pPr>
              <w:ind w:left="-113" w:right="-114"/>
              <w:rPr>
                <w:rFonts w:ascii="Times New Roman" w:hAnsi="Times New Roman"/>
              </w:rPr>
            </w:pPr>
            <w:r w:rsidRPr="004A179F">
              <w:rPr>
                <w:rFonts w:ascii="Times New Roman" w:hAnsi="Times New Roman"/>
              </w:rPr>
              <w:t>=</w:t>
            </w:r>
          </w:p>
        </w:tc>
        <w:tc>
          <w:tcPr>
            <w:tcW w:w="5508" w:type="dxa"/>
          </w:tcPr>
          <w:p w:rsidR="00CC069E" w:rsidRPr="004A179F" w:rsidRDefault="00CC069E" w:rsidP="000E2A72">
            <w:pPr>
              <w:ind w:left="-4"/>
              <w:rPr>
                <w:rFonts w:ascii="Times New Roman" w:hAnsi="Times New Roman"/>
              </w:rPr>
            </w:pPr>
            <w:r w:rsidRPr="004A179F">
              <w:rPr>
                <w:rFonts w:ascii="Times New Roman" w:hAnsi="Times New Roman"/>
              </w:rPr>
              <w:t>The number of allowances for a particular project.</w:t>
            </w:r>
          </w:p>
        </w:tc>
      </w:tr>
      <w:tr w:rsidR="00F44219" w:rsidRPr="004A179F" w:rsidTr="00F44219">
        <w:tblPrEx>
          <w:tblCellMar>
            <w:top w:w="0" w:type="dxa"/>
            <w:bottom w:w="0" w:type="dxa"/>
          </w:tblCellMar>
        </w:tblPrEx>
        <w:trPr>
          <w:trHeight w:val="315"/>
        </w:trPr>
        <w:tc>
          <w:tcPr>
            <w:tcW w:w="729" w:type="dxa"/>
          </w:tcPr>
          <w:p w:rsidR="00CC069E" w:rsidRPr="004A179F" w:rsidRDefault="00CC069E" w:rsidP="00F44219">
            <w:pPr>
              <w:ind w:left="-99" w:right="-6921"/>
              <w:rPr>
                <w:rFonts w:ascii="Times New Roman" w:hAnsi="Times New Roman"/>
              </w:rPr>
            </w:pPr>
            <w:r w:rsidRPr="004A179F">
              <w:rPr>
                <w:rFonts w:ascii="Times New Roman" w:hAnsi="Times New Roman"/>
              </w:rPr>
              <w:t>MWh</w:t>
            </w:r>
            <w:r w:rsidRPr="004A179F">
              <w:rPr>
                <w:rFonts w:ascii="Times New Roman" w:hAnsi="Times New Roman"/>
                <w:vertAlign w:val="subscript"/>
              </w:rPr>
              <w:t>g</w:t>
            </w:r>
          </w:p>
        </w:tc>
        <w:tc>
          <w:tcPr>
            <w:tcW w:w="243" w:type="dxa"/>
          </w:tcPr>
          <w:p w:rsidR="00CC069E" w:rsidRPr="004A179F" w:rsidRDefault="00CC069E" w:rsidP="00F44219">
            <w:pPr>
              <w:ind w:left="-113" w:right="-114"/>
              <w:rPr>
                <w:rFonts w:ascii="Times New Roman" w:hAnsi="Times New Roman"/>
              </w:rPr>
            </w:pPr>
            <w:r w:rsidRPr="004A179F">
              <w:rPr>
                <w:rFonts w:ascii="Times New Roman" w:hAnsi="Times New Roman"/>
              </w:rPr>
              <w:t>=</w:t>
            </w:r>
          </w:p>
        </w:tc>
        <w:tc>
          <w:tcPr>
            <w:tcW w:w="5508" w:type="dxa"/>
          </w:tcPr>
          <w:p w:rsidR="00CC069E" w:rsidRPr="004A179F" w:rsidRDefault="00CC069E" w:rsidP="000E2A72">
            <w:pPr>
              <w:ind w:left="-4"/>
              <w:rPr>
                <w:rFonts w:ascii="Times New Roman" w:hAnsi="Times New Roman"/>
              </w:rPr>
            </w:pPr>
            <w:r w:rsidRPr="004A179F">
              <w:rPr>
                <w:rFonts w:ascii="Times New Roman" w:hAnsi="Times New Roman"/>
              </w:rPr>
              <w:t>The number of megawatt hours of electricity generated during a control period by a project</w:t>
            </w:r>
            <w:r w:rsidR="00932773" w:rsidRPr="004A179F">
              <w:rPr>
                <w:rFonts w:ascii="Times New Roman" w:hAnsi="Times New Roman"/>
              </w:rPr>
              <w:t>.</w:t>
            </w:r>
          </w:p>
        </w:tc>
      </w:tr>
      <w:tr w:rsidR="00F44219" w:rsidRPr="004A179F" w:rsidTr="00F44219">
        <w:tblPrEx>
          <w:tblCellMar>
            <w:top w:w="0" w:type="dxa"/>
            <w:bottom w:w="0" w:type="dxa"/>
          </w:tblCellMar>
        </w:tblPrEx>
        <w:trPr>
          <w:trHeight w:val="513"/>
        </w:trPr>
        <w:tc>
          <w:tcPr>
            <w:tcW w:w="729" w:type="dxa"/>
          </w:tcPr>
          <w:p w:rsidR="00CC069E" w:rsidRPr="004A179F" w:rsidRDefault="00CC069E" w:rsidP="000E2A72">
            <w:pPr>
              <w:ind w:left="-99" w:right="-107"/>
              <w:rPr>
                <w:rFonts w:ascii="Times New Roman" w:hAnsi="Times New Roman"/>
              </w:rPr>
            </w:pPr>
            <w:r w:rsidRPr="004A179F">
              <w:rPr>
                <w:rFonts w:ascii="Times New Roman" w:hAnsi="Times New Roman"/>
              </w:rPr>
              <w:t>ER</w:t>
            </w:r>
          </w:p>
        </w:tc>
        <w:tc>
          <w:tcPr>
            <w:tcW w:w="243" w:type="dxa"/>
          </w:tcPr>
          <w:p w:rsidR="00CC069E" w:rsidRPr="004A179F" w:rsidRDefault="00CC069E" w:rsidP="00F44219">
            <w:pPr>
              <w:ind w:left="-113" w:right="-114"/>
              <w:rPr>
                <w:rFonts w:ascii="Times New Roman" w:hAnsi="Times New Roman"/>
              </w:rPr>
            </w:pPr>
            <w:r w:rsidRPr="004A179F">
              <w:rPr>
                <w:rFonts w:ascii="Times New Roman" w:hAnsi="Times New Roman"/>
              </w:rPr>
              <w:t>=</w:t>
            </w:r>
          </w:p>
        </w:tc>
        <w:tc>
          <w:tcPr>
            <w:tcW w:w="5508" w:type="dxa"/>
          </w:tcPr>
          <w:p w:rsidR="0078627F" w:rsidRPr="004A179F" w:rsidRDefault="00CC069E" w:rsidP="00932773">
            <w:pPr>
              <w:ind w:left="6"/>
              <w:rPr>
                <w:rFonts w:ascii="Times New Roman" w:hAnsi="Times New Roman"/>
              </w:rPr>
            </w:pPr>
            <w:r w:rsidRPr="004A179F">
              <w:rPr>
                <w:rFonts w:ascii="Times New Roman" w:hAnsi="Times New Roman"/>
              </w:rPr>
              <w:t>A</w:t>
            </w:r>
            <w:r w:rsidR="0078627F" w:rsidRPr="004A179F">
              <w:rPr>
                <w:rFonts w:ascii="Times New Roman" w:hAnsi="Times New Roman"/>
              </w:rPr>
              <w:t>nnual average</w:t>
            </w:r>
            <w:r w:rsidRPr="004A179F">
              <w:rPr>
                <w:rFonts w:ascii="Times New Roman" w:hAnsi="Times New Roman"/>
              </w:rPr>
              <w:t xml:space="preserve"> NO</w:t>
            </w:r>
            <w:r w:rsidRPr="004A179F">
              <w:rPr>
                <w:rFonts w:ascii="Times New Roman" w:hAnsi="Times New Roman"/>
                <w:vertAlign w:val="subscript"/>
              </w:rPr>
              <w:t>x</w:t>
            </w:r>
            <w:r w:rsidRPr="004A179F">
              <w:rPr>
                <w:rFonts w:ascii="Times New Roman" w:hAnsi="Times New Roman"/>
              </w:rPr>
              <w:t xml:space="preserve"> emission rate based on CEMS data in 1b/MWh</w:t>
            </w:r>
            <w:r w:rsidR="00F74742" w:rsidRPr="004A179F">
              <w:rPr>
                <w:rFonts w:ascii="Times New Roman" w:hAnsi="Times New Roman"/>
              </w:rPr>
              <w:t>.</w:t>
            </w:r>
          </w:p>
        </w:tc>
      </w:tr>
    </w:tbl>
    <w:p w:rsidR="00826691" w:rsidRPr="004A179F" w:rsidRDefault="00826691" w:rsidP="00826691">
      <w:pPr>
        <w:ind w:left="2880" w:hanging="714"/>
        <w:rPr>
          <w:rFonts w:ascii="Times New Roman" w:hAnsi="Times New Roman"/>
        </w:rPr>
      </w:pPr>
      <w:r w:rsidRPr="004A179F">
        <w:rPr>
          <w:rFonts w:ascii="Times New Roman" w:hAnsi="Times New Roman"/>
        </w:rPr>
        <w:t>B)</w:t>
      </w:r>
      <w:r w:rsidRPr="004A179F">
        <w:rPr>
          <w:rFonts w:ascii="Times New Roman" w:hAnsi="Times New Roman"/>
        </w:rPr>
        <w:tab/>
        <w:t>For fluidized bed coal combustion projects pursuant to Section 225.</w:t>
      </w:r>
      <w:r w:rsidR="006C77D2" w:rsidRPr="004A179F">
        <w:rPr>
          <w:rFonts w:ascii="Times New Roman" w:hAnsi="Times New Roman"/>
        </w:rPr>
        <w:t>5</w:t>
      </w:r>
      <w:r w:rsidRPr="004A179F">
        <w:rPr>
          <w:rFonts w:ascii="Times New Roman" w:hAnsi="Times New Roman"/>
        </w:rPr>
        <w:t>60(c)(2), the number of allowances shall be calculated using the number of gross MWh of electricity the project generates during a control period and the following formula:</w:t>
      </w:r>
    </w:p>
    <w:p w:rsidR="00826691" w:rsidRPr="004A179F" w:rsidRDefault="00826691" w:rsidP="00F47C07">
      <w:pPr>
        <w:rPr>
          <w:rFonts w:ascii="Times New Roman" w:hAnsi="Times New Roman"/>
        </w:rPr>
      </w:pPr>
    </w:p>
    <w:tbl>
      <w:tblPr>
        <w:tblW w:w="5592" w:type="dxa"/>
        <w:tblInd w:w="2958" w:type="dxa"/>
        <w:tblLook w:val="0000" w:firstRow="0" w:lastRow="0" w:firstColumn="0" w:lastColumn="0" w:noHBand="0" w:noVBand="0"/>
      </w:tblPr>
      <w:tblGrid>
        <w:gridCol w:w="368"/>
        <w:gridCol w:w="236"/>
        <w:gridCol w:w="4988"/>
      </w:tblGrid>
      <w:tr w:rsidR="00826691" w:rsidRPr="004A179F" w:rsidTr="00163C17">
        <w:tblPrEx>
          <w:tblCellMar>
            <w:top w:w="0" w:type="dxa"/>
            <w:bottom w:w="0" w:type="dxa"/>
          </w:tblCellMar>
        </w:tblPrEx>
        <w:trPr>
          <w:trHeight w:val="315"/>
        </w:trPr>
        <w:tc>
          <w:tcPr>
            <w:tcW w:w="368" w:type="dxa"/>
          </w:tcPr>
          <w:p w:rsidR="00826691" w:rsidRPr="004A179F" w:rsidRDefault="00826691" w:rsidP="002F7F0F">
            <w:pPr>
              <w:ind w:left="-108" w:right="-112"/>
              <w:jc w:val="center"/>
              <w:rPr>
                <w:rFonts w:ascii="Times New Roman" w:hAnsi="Times New Roman"/>
              </w:rPr>
            </w:pPr>
            <w:r w:rsidRPr="004A179F">
              <w:rPr>
                <w:rFonts w:ascii="Times New Roman" w:hAnsi="Times New Roman"/>
              </w:rPr>
              <w:t>A</w:t>
            </w:r>
          </w:p>
        </w:tc>
        <w:tc>
          <w:tcPr>
            <w:tcW w:w="236" w:type="dxa"/>
          </w:tcPr>
          <w:p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4988" w:type="dxa"/>
          </w:tcPr>
          <w:p w:rsidR="00826691" w:rsidRPr="004A179F" w:rsidRDefault="00826691" w:rsidP="002F7F0F">
            <w:pPr>
              <w:ind w:left="-34"/>
              <w:rPr>
                <w:rFonts w:ascii="Times New Roman" w:hAnsi="Times New Roman"/>
              </w:rPr>
            </w:pPr>
            <w:r w:rsidRPr="004A179F">
              <w:rPr>
                <w:rFonts w:ascii="Times New Roman" w:hAnsi="Times New Roman"/>
              </w:rPr>
              <w:t>(MWh</w:t>
            </w:r>
            <w:r w:rsidRPr="004A179F">
              <w:rPr>
                <w:rFonts w:ascii="Times New Roman" w:hAnsi="Times New Roman"/>
                <w:vertAlign w:val="subscript"/>
              </w:rPr>
              <w:t>g</w:t>
            </w:r>
            <w:r w:rsidRPr="004A179F">
              <w:rPr>
                <w:rFonts w:ascii="Times New Roman" w:hAnsi="Times New Roman"/>
              </w:rPr>
              <w:t xml:space="preserve">) </w:t>
            </w:r>
            <w:r w:rsidRPr="004A179F">
              <w:rPr>
                <w:rFonts w:ascii="Times New Roman" w:hAnsi="Times New Roman"/>
              </w:rPr>
              <w:sym w:font="Symbol" w:char="F0B4"/>
            </w:r>
            <w:r w:rsidRPr="004A179F">
              <w:rPr>
                <w:rFonts w:ascii="Times New Roman" w:hAnsi="Times New Roman"/>
              </w:rPr>
              <w:t xml:space="preserve"> (1.4 lb/MWh - ER lb/MWh) / 2000 lb</w:t>
            </w:r>
          </w:p>
        </w:tc>
      </w:tr>
    </w:tbl>
    <w:p w:rsidR="00826691" w:rsidRPr="004A179F" w:rsidRDefault="00826691" w:rsidP="00826691">
      <w:pPr>
        <w:rPr>
          <w:rFonts w:ascii="Times New Roman" w:hAnsi="Times New Roman"/>
        </w:rPr>
      </w:pPr>
    </w:p>
    <w:p w:rsidR="00826691" w:rsidRPr="004A179F" w:rsidRDefault="00826691" w:rsidP="00426F14">
      <w:pPr>
        <w:ind w:left="1440" w:firstLine="1458"/>
        <w:rPr>
          <w:rFonts w:ascii="Times New Roman" w:hAnsi="Times New Roman"/>
        </w:rPr>
      </w:pPr>
      <w:r w:rsidRPr="004A179F">
        <w:rPr>
          <w:rFonts w:ascii="Times New Roman" w:hAnsi="Times New Roman"/>
        </w:rPr>
        <w:t>Where:</w:t>
      </w:r>
    </w:p>
    <w:p w:rsidR="00826691" w:rsidRPr="004A179F" w:rsidRDefault="00826691" w:rsidP="00826691">
      <w:pPr>
        <w:rPr>
          <w:rFonts w:ascii="Times New Roman" w:hAnsi="Times New Roman"/>
        </w:rPr>
      </w:pPr>
    </w:p>
    <w:tbl>
      <w:tblPr>
        <w:tblW w:w="6291" w:type="dxa"/>
        <w:tblInd w:w="3330" w:type="dxa"/>
        <w:tblLook w:val="0000" w:firstRow="0" w:lastRow="0" w:firstColumn="0" w:lastColumn="0" w:noHBand="0" w:noVBand="0"/>
      </w:tblPr>
      <w:tblGrid>
        <w:gridCol w:w="664"/>
        <w:gridCol w:w="236"/>
        <w:gridCol w:w="5391"/>
      </w:tblGrid>
      <w:tr w:rsidR="00826691" w:rsidRPr="004A179F" w:rsidTr="00F44219">
        <w:tblPrEx>
          <w:tblCellMar>
            <w:top w:w="0" w:type="dxa"/>
            <w:bottom w:w="0" w:type="dxa"/>
          </w:tblCellMar>
        </w:tblPrEx>
        <w:trPr>
          <w:trHeight w:val="315"/>
        </w:trPr>
        <w:tc>
          <w:tcPr>
            <w:tcW w:w="664" w:type="dxa"/>
          </w:tcPr>
          <w:p w:rsidR="00826691" w:rsidRPr="004A179F" w:rsidRDefault="00826691" w:rsidP="002F7F0F">
            <w:pPr>
              <w:ind w:left="-99" w:right="-107"/>
              <w:rPr>
                <w:rFonts w:ascii="Times New Roman" w:hAnsi="Times New Roman"/>
              </w:rPr>
            </w:pPr>
            <w:r w:rsidRPr="004A179F">
              <w:rPr>
                <w:rFonts w:ascii="Times New Roman" w:hAnsi="Times New Roman"/>
              </w:rPr>
              <w:t>A</w:t>
            </w:r>
          </w:p>
        </w:tc>
        <w:tc>
          <w:tcPr>
            <w:tcW w:w="236" w:type="dxa"/>
          </w:tcPr>
          <w:p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5391" w:type="dxa"/>
          </w:tcPr>
          <w:p w:rsidR="00826691" w:rsidRPr="004A179F" w:rsidRDefault="00826691" w:rsidP="002F7F0F">
            <w:pPr>
              <w:ind w:left="-4"/>
              <w:rPr>
                <w:rFonts w:ascii="Times New Roman" w:hAnsi="Times New Roman"/>
              </w:rPr>
            </w:pPr>
            <w:r w:rsidRPr="004A179F">
              <w:rPr>
                <w:rFonts w:ascii="Times New Roman" w:hAnsi="Times New Roman"/>
              </w:rPr>
              <w:t>The number of allowances for a particular project.</w:t>
            </w:r>
          </w:p>
        </w:tc>
      </w:tr>
      <w:tr w:rsidR="00826691" w:rsidRPr="004A179F" w:rsidTr="00F44219">
        <w:tblPrEx>
          <w:tblCellMar>
            <w:top w:w="0" w:type="dxa"/>
            <w:bottom w:w="0" w:type="dxa"/>
          </w:tblCellMar>
        </w:tblPrEx>
        <w:trPr>
          <w:trHeight w:val="315"/>
        </w:trPr>
        <w:tc>
          <w:tcPr>
            <w:tcW w:w="664" w:type="dxa"/>
          </w:tcPr>
          <w:p w:rsidR="00826691" w:rsidRPr="004A179F" w:rsidRDefault="00826691" w:rsidP="002F7F0F">
            <w:pPr>
              <w:ind w:left="-99" w:right="-107"/>
              <w:rPr>
                <w:rFonts w:ascii="Times New Roman" w:hAnsi="Times New Roman"/>
              </w:rPr>
            </w:pPr>
            <w:r w:rsidRPr="004A179F">
              <w:rPr>
                <w:rFonts w:ascii="Times New Roman" w:hAnsi="Times New Roman"/>
              </w:rPr>
              <w:t>MWh</w:t>
            </w:r>
            <w:r w:rsidRPr="004A179F">
              <w:rPr>
                <w:rFonts w:ascii="Times New Roman" w:hAnsi="Times New Roman"/>
                <w:vertAlign w:val="subscript"/>
              </w:rPr>
              <w:t>g</w:t>
            </w:r>
          </w:p>
        </w:tc>
        <w:tc>
          <w:tcPr>
            <w:tcW w:w="236" w:type="dxa"/>
          </w:tcPr>
          <w:p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5391" w:type="dxa"/>
          </w:tcPr>
          <w:p w:rsidR="00826691" w:rsidRPr="004A179F" w:rsidRDefault="00826691" w:rsidP="002F7F0F">
            <w:pPr>
              <w:ind w:left="-4"/>
              <w:rPr>
                <w:rFonts w:ascii="Times New Roman" w:hAnsi="Times New Roman"/>
              </w:rPr>
            </w:pPr>
            <w:r w:rsidRPr="004A179F">
              <w:rPr>
                <w:rFonts w:ascii="Times New Roman" w:hAnsi="Times New Roman"/>
              </w:rPr>
              <w:t>The number of gross MWh of electricity generated during a con</w:t>
            </w:r>
            <w:r w:rsidR="005C0664" w:rsidRPr="004A179F">
              <w:rPr>
                <w:rFonts w:ascii="Times New Roman" w:hAnsi="Times New Roman"/>
              </w:rPr>
              <w:t>t</w:t>
            </w:r>
            <w:r w:rsidRPr="004A179F">
              <w:rPr>
                <w:rFonts w:ascii="Times New Roman" w:hAnsi="Times New Roman"/>
              </w:rPr>
              <w:t>rol period by a project.</w:t>
            </w:r>
          </w:p>
        </w:tc>
      </w:tr>
      <w:tr w:rsidR="00826691" w:rsidRPr="004A179F" w:rsidTr="00F44219">
        <w:tblPrEx>
          <w:tblCellMar>
            <w:top w:w="0" w:type="dxa"/>
            <w:bottom w:w="0" w:type="dxa"/>
          </w:tblCellMar>
        </w:tblPrEx>
        <w:trPr>
          <w:trHeight w:val="315"/>
        </w:trPr>
        <w:tc>
          <w:tcPr>
            <w:tcW w:w="664" w:type="dxa"/>
          </w:tcPr>
          <w:p w:rsidR="00826691" w:rsidRPr="004A179F" w:rsidRDefault="00826691" w:rsidP="002F7F0F">
            <w:pPr>
              <w:ind w:left="-99" w:right="-107"/>
              <w:rPr>
                <w:rFonts w:ascii="Times New Roman" w:hAnsi="Times New Roman"/>
              </w:rPr>
            </w:pPr>
            <w:r w:rsidRPr="004A179F">
              <w:rPr>
                <w:rFonts w:ascii="Times New Roman" w:hAnsi="Times New Roman"/>
              </w:rPr>
              <w:t>ER</w:t>
            </w:r>
          </w:p>
        </w:tc>
        <w:tc>
          <w:tcPr>
            <w:tcW w:w="236" w:type="dxa"/>
          </w:tcPr>
          <w:p w:rsidR="00826691" w:rsidRPr="004A179F" w:rsidRDefault="00826691" w:rsidP="002F7F0F">
            <w:pPr>
              <w:ind w:left="-113" w:right="-114"/>
              <w:jc w:val="center"/>
              <w:rPr>
                <w:rFonts w:ascii="Times New Roman" w:hAnsi="Times New Roman"/>
              </w:rPr>
            </w:pPr>
            <w:r w:rsidRPr="004A179F">
              <w:rPr>
                <w:rFonts w:ascii="Times New Roman" w:hAnsi="Times New Roman"/>
              </w:rPr>
              <w:t>=</w:t>
            </w:r>
          </w:p>
        </w:tc>
        <w:tc>
          <w:tcPr>
            <w:tcW w:w="5391" w:type="dxa"/>
          </w:tcPr>
          <w:p w:rsidR="00826691" w:rsidRPr="004A179F" w:rsidRDefault="00826691" w:rsidP="00932773">
            <w:pPr>
              <w:ind w:left="-4" w:hanging="6"/>
              <w:rPr>
                <w:rFonts w:ascii="Times New Roman" w:hAnsi="Times New Roman"/>
              </w:rPr>
            </w:pPr>
            <w:r w:rsidRPr="004A179F">
              <w:rPr>
                <w:rFonts w:ascii="Times New Roman" w:hAnsi="Times New Roman"/>
              </w:rPr>
              <w:t>Annual NO</w:t>
            </w:r>
            <w:r w:rsidRPr="004A179F">
              <w:rPr>
                <w:rFonts w:ascii="Times New Roman" w:hAnsi="Times New Roman"/>
                <w:vertAlign w:val="subscript"/>
              </w:rPr>
              <w:t>x</w:t>
            </w:r>
            <w:r w:rsidRPr="004A179F">
              <w:rPr>
                <w:rFonts w:ascii="Times New Roman" w:hAnsi="Times New Roman"/>
              </w:rPr>
              <w:t xml:space="preserve"> emission rate for the control </w:t>
            </w:r>
            <w:r w:rsidR="006C77D2" w:rsidRPr="004A179F">
              <w:rPr>
                <w:rFonts w:ascii="Times New Roman" w:hAnsi="Times New Roman"/>
              </w:rPr>
              <w:t>p</w:t>
            </w:r>
            <w:r w:rsidRPr="004A179F">
              <w:rPr>
                <w:rFonts w:ascii="Times New Roman" w:hAnsi="Times New Roman"/>
              </w:rPr>
              <w:t xml:space="preserve">eriod based on CEMS data in </w:t>
            </w:r>
            <w:r w:rsidR="005C0664" w:rsidRPr="004A179F">
              <w:rPr>
                <w:rFonts w:ascii="Times New Roman" w:hAnsi="Times New Roman"/>
              </w:rPr>
              <w:t>l</w:t>
            </w:r>
            <w:r w:rsidRPr="004A179F">
              <w:rPr>
                <w:rFonts w:ascii="Times New Roman" w:hAnsi="Times New Roman"/>
              </w:rPr>
              <w:t>b/MWh</w:t>
            </w:r>
            <w:r w:rsidR="006C77D2" w:rsidRPr="004A179F">
              <w:rPr>
                <w:rFonts w:ascii="Times New Roman" w:hAnsi="Times New Roman"/>
              </w:rPr>
              <w:t>.</w:t>
            </w:r>
          </w:p>
        </w:tc>
      </w:tr>
    </w:tbl>
    <w:p w:rsidR="00826691" w:rsidRPr="004A179F" w:rsidRDefault="00826691" w:rsidP="00F47C07">
      <w:pPr>
        <w:rPr>
          <w:rFonts w:ascii="Times New Roman" w:hAnsi="Times New Roman"/>
        </w:rPr>
      </w:pPr>
    </w:p>
    <w:p w:rsidR="00C52A59" w:rsidRPr="004A179F" w:rsidRDefault="00C52A59" w:rsidP="00223DB7">
      <w:pPr>
        <w:ind w:left="2160" w:hanging="720"/>
        <w:rPr>
          <w:rFonts w:ascii="Times New Roman" w:hAnsi="Times New Roman"/>
        </w:rPr>
      </w:pPr>
      <w:r w:rsidRPr="004A179F">
        <w:rPr>
          <w:rFonts w:ascii="Times New Roman" w:hAnsi="Times New Roman"/>
        </w:rPr>
        <w:t>6)</w:t>
      </w:r>
      <w:r w:rsidR="00CC069E" w:rsidRPr="004A179F">
        <w:rPr>
          <w:rFonts w:ascii="Times New Roman" w:hAnsi="Times New Roman"/>
        </w:rPr>
        <w:tab/>
      </w:r>
      <w:r w:rsidRPr="004A179F">
        <w:rPr>
          <w:rFonts w:ascii="Times New Roman" w:hAnsi="Times New Roman"/>
        </w:rPr>
        <w:t>For a CASA project that commences construction before December 31, 2012, in addition to the allowances allocated pursuant to subsections (b)(1) through (b)(5) of this Section, a project sponsor may also request additional allowances under the early adopter project category pursuant to Section 225.</w:t>
      </w:r>
      <w:r w:rsidR="006C77D2" w:rsidRPr="004A179F">
        <w:rPr>
          <w:rFonts w:ascii="Times New Roman" w:hAnsi="Times New Roman"/>
        </w:rPr>
        <w:t>5</w:t>
      </w:r>
      <w:r w:rsidRPr="004A179F">
        <w:rPr>
          <w:rFonts w:ascii="Times New Roman" w:hAnsi="Times New Roman"/>
        </w:rPr>
        <w:t>60(e) based on the following formula:</w:t>
      </w:r>
    </w:p>
    <w:p w:rsidR="00C52A59" w:rsidRPr="004A179F" w:rsidRDefault="00C52A59" w:rsidP="00F47C07">
      <w:pPr>
        <w:rPr>
          <w:rFonts w:ascii="Times New Roman" w:hAnsi="Times New Roman"/>
        </w:rPr>
      </w:pPr>
    </w:p>
    <w:tbl>
      <w:tblPr>
        <w:tblW w:w="2842" w:type="dxa"/>
        <w:tblInd w:w="4155" w:type="dxa"/>
        <w:tblLook w:val="0000" w:firstRow="0" w:lastRow="0" w:firstColumn="0" w:lastColumn="0" w:noHBand="0" w:noVBand="0"/>
      </w:tblPr>
      <w:tblGrid>
        <w:gridCol w:w="398"/>
        <w:gridCol w:w="236"/>
        <w:gridCol w:w="2208"/>
      </w:tblGrid>
      <w:tr w:rsidR="00CC069E" w:rsidRPr="004A179F" w:rsidTr="003E122A">
        <w:tblPrEx>
          <w:tblCellMar>
            <w:top w:w="0" w:type="dxa"/>
            <w:bottom w:w="0" w:type="dxa"/>
          </w:tblCellMar>
        </w:tblPrEx>
        <w:trPr>
          <w:trHeight w:val="315"/>
        </w:trPr>
        <w:tc>
          <w:tcPr>
            <w:tcW w:w="398" w:type="dxa"/>
          </w:tcPr>
          <w:p w:rsidR="00CC069E" w:rsidRPr="004A179F" w:rsidRDefault="00CC069E" w:rsidP="00EB69D5">
            <w:pPr>
              <w:rPr>
                <w:rFonts w:ascii="Times New Roman" w:hAnsi="Times New Roman"/>
              </w:rPr>
            </w:pPr>
            <w:r w:rsidRPr="004A179F">
              <w:rPr>
                <w:rFonts w:ascii="Times New Roman" w:hAnsi="Times New Roman"/>
              </w:rPr>
              <w:t>A</w:t>
            </w:r>
          </w:p>
        </w:tc>
        <w:tc>
          <w:tcPr>
            <w:tcW w:w="236" w:type="dxa"/>
          </w:tcPr>
          <w:p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2208" w:type="dxa"/>
          </w:tcPr>
          <w:p w:rsidR="00CC069E" w:rsidRPr="004A179F" w:rsidRDefault="00CC069E" w:rsidP="003E122A">
            <w:pPr>
              <w:ind w:left="-64"/>
              <w:rPr>
                <w:rFonts w:ascii="Times New Roman" w:hAnsi="Times New Roman"/>
              </w:rPr>
            </w:pPr>
            <w:r w:rsidRPr="004A179F">
              <w:rPr>
                <w:rFonts w:ascii="Times New Roman" w:hAnsi="Times New Roman"/>
              </w:rPr>
              <w:t xml:space="preserve">1.0 + 0.10 </w:t>
            </w:r>
            <w:r w:rsidRPr="004A179F">
              <w:rPr>
                <w:rFonts w:ascii="Times New Roman" w:hAnsi="Times New Roman"/>
              </w:rPr>
              <w:sym w:font="Symbol" w:char="F0B4"/>
            </w:r>
            <w:r w:rsidRPr="004A179F">
              <w:rPr>
                <w:rFonts w:ascii="Times New Roman" w:hAnsi="Times New Roman"/>
              </w:rPr>
              <w:t xml:space="preserve"> Σ A</w:t>
            </w:r>
            <w:r w:rsidRPr="004A179F">
              <w:rPr>
                <w:rFonts w:ascii="Times New Roman" w:hAnsi="Times New Roman"/>
                <w:vertAlign w:val="subscript"/>
              </w:rPr>
              <w:t>i</w:t>
            </w:r>
          </w:p>
        </w:tc>
      </w:tr>
    </w:tbl>
    <w:p w:rsidR="00CC069E" w:rsidRPr="004A179F" w:rsidRDefault="00CC069E" w:rsidP="00F47C07">
      <w:pPr>
        <w:rPr>
          <w:rFonts w:ascii="Times New Roman" w:hAnsi="Times New Roman"/>
        </w:rPr>
      </w:pPr>
    </w:p>
    <w:p w:rsidR="00C52A59" w:rsidRPr="004A179F" w:rsidRDefault="00C52A59" w:rsidP="00CC069E">
      <w:pPr>
        <w:ind w:left="1440" w:firstLine="720"/>
        <w:rPr>
          <w:rFonts w:ascii="Times New Roman" w:hAnsi="Times New Roman"/>
        </w:rPr>
      </w:pPr>
      <w:r w:rsidRPr="004A179F">
        <w:rPr>
          <w:rFonts w:ascii="Times New Roman" w:hAnsi="Times New Roman"/>
        </w:rPr>
        <w:t>Where:</w:t>
      </w:r>
    </w:p>
    <w:p w:rsidR="00C52A59" w:rsidRPr="004A179F" w:rsidRDefault="00C52A59" w:rsidP="00F47C07">
      <w:pPr>
        <w:rPr>
          <w:rFonts w:ascii="Times New Roman" w:hAnsi="Times New Roman"/>
        </w:rPr>
      </w:pPr>
    </w:p>
    <w:tbl>
      <w:tblPr>
        <w:tblW w:w="7002" w:type="dxa"/>
        <w:tblInd w:w="2583" w:type="dxa"/>
        <w:tblLook w:val="0000" w:firstRow="0" w:lastRow="0" w:firstColumn="0" w:lastColumn="0" w:noHBand="0" w:noVBand="0"/>
      </w:tblPr>
      <w:tblGrid>
        <w:gridCol w:w="360"/>
        <w:gridCol w:w="243"/>
        <w:gridCol w:w="6399"/>
      </w:tblGrid>
      <w:tr w:rsidR="00CC069E" w:rsidRPr="004A179F" w:rsidTr="000E2A72">
        <w:tblPrEx>
          <w:tblCellMar>
            <w:top w:w="0" w:type="dxa"/>
            <w:bottom w:w="0" w:type="dxa"/>
          </w:tblCellMar>
        </w:tblPrEx>
        <w:trPr>
          <w:trHeight w:val="648"/>
        </w:trPr>
        <w:tc>
          <w:tcPr>
            <w:tcW w:w="360" w:type="dxa"/>
          </w:tcPr>
          <w:p w:rsidR="00CC069E" w:rsidRPr="004A179F" w:rsidRDefault="00CC069E" w:rsidP="000E2A72">
            <w:pPr>
              <w:ind w:left="-108"/>
              <w:rPr>
                <w:rFonts w:ascii="Times New Roman" w:hAnsi="Times New Roman"/>
              </w:rPr>
            </w:pPr>
            <w:r w:rsidRPr="004A179F">
              <w:rPr>
                <w:rFonts w:ascii="Times New Roman" w:hAnsi="Times New Roman"/>
              </w:rPr>
              <w:t>A</w:t>
            </w:r>
          </w:p>
        </w:tc>
        <w:tc>
          <w:tcPr>
            <w:tcW w:w="243" w:type="dxa"/>
          </w:tcPr>
          <w:p w:rsidR="00CC069E" w:rsidRPr="004A179F" w:rsidRDefault="00CC069E" w:rsidP="00EB69D5">
            <w:pPr>
              <w:ind w:left="-113" w:right="-114"/>
              <w:jc w:val="center"/>
              <w:rPr>
                <w:rFonts w:ascii="Times New Roman" w:hAnsi="Times New Roman"/>
              </w:rPr>
            </w:pPr>
            <w:r w:rsidRPr="004A179F">
              <w:rPr>
                <w:rFonts w:ascii="Times New Roman" w:hAnsi="Times New Roman"/>
              </w:rPr>
              <w:t>=</w:t>
            </w:r>
          </w:p>
        </w:tc>
        <w:tc>
          <w:tcPr>
            <w:tcW w:w="6399" w:type="dxa"/>
          </w:tcPr>
          <w:p w:rsidR="00CC069E" w:rsidRPr="004A179F" w:rsidRDefault="00CC069E" w:rsidP="000E2A72">
            <w:pPr>
              <w:ind w:left="-18"/>
              <w:rPr>
                <w:rFonts w:ascii="Times New Roman" w:hAnsi="Times New Roman"/>
              </w:rPr>
            </w:pPr>
            <w:r w:rsidRPr="004A179F">
              <w:rPr>
                <w:rFonts w:ascii="Times New Roman" w:hAnsi="Times New Roman"/>
              </w:rPr>
              <w:t>The number of allowances for a particular project as determined in subsections (b)(1) through (b)(5) of this Section.</w:t>
            </w:r>
          </w:p>
        </w:tc>
      </w:tr>
      <w:tr w:rsidR="00CC069E" w:rsidRPr="004A179F" w:rsidTr="000E2A72">
        <w:tblPrEx>
          <w:tblCellMar>
            <w:top w:w="0" w:type="dxa"/>
            <w:bottom w:w="0" w:type="dxa"/>
          </w:tblCellMar>
        </w:tblPrEx>
        <w:trPr>
          <w:trHeight w:val="315"/>
        </w:trPr>
        <w:tc>
          <w:tcPr>
            <w:tcW w:w="360" w:type="dxa"/>
          </w:tcPr>
          <w:p w:rsidR="00CC069E" w:rsidRPr="004A179F" w:rsidRDefault="00CC069E" w:rsidP="000E2A72">
            <w:pPr>
              <w:ind w:left="-108"/>
              <w:rPr>
                <w:rFonts w:ascii="Times New Roman" w:hAnsi="Times New Roman"/>
              </w:rPr>
            </w:pPr>
            <w:r w:rsidRPr="004A179F">
              <w:rPr>
                <w:rFonts w:ascii="Times New Roman" w:hAnsi="Times New Roman"/>
              </w:rPr>
              <w:t>A</w:t>
            </w:r>
            <w:r w:rsidRPr="004A179F">
              <w:rPr>
                <w:rFonts w:ascii="Times New Roman" w:hAnsi="Times New Roman"/>
                <w:vertAlign w:val="subscript"/>
              </w:rPr>
              <w:t>i</w:t>
            </w:r>
          </w:p>
        </w:tc>
        <w:tc>
          <w:tcPr>
            <w:tcW w:w="243" w:type="dxa"/>
          </w:tcPr>
          <w:p w:rsidR="00CC069E" w:rsidRPr="004A179F" w:rsidRDefault="000E2A72" w:rsidP="00EB69D5">
            <w:pPr>
              <w:ind w:left="-113" w:right="-114"/>
              <w:jc w:val="center"/>
              <w:rPr>
                <w:rFonts w:ascii="Times New Roman" w:hAnsi="Times New Roman"/>
              </w:rPr>
            </w:pPr>
            <w:r w:rsidRPr="004A179F">
              <w:rPr>
                <w:rFonts w:ascii="Times New Roman" w:hAnsi="Times New Roman"/>
              </w:rPr>
              <w:t>=</w:t>
            </w:r>
          </w:p>
        </w:tc>
        <w:tc>
          <w:tcPr>
            <w:tcW w:w="6399" w:type="dxa"/>
          </w:tcPr>
          <w:p w:rsidR="00CC069E" w:rsidRPr="004A179F" w:rsidRDefault="00CC069E" w:rsidP="000E2A72">
            <w:pPr>
              <w:ind w:left="-18"/>
              <w:rPr>
                <w:rFonts w:ascii="Times New Roman" w:hAnsi="Times New Roman"/>
              </w:rPr>
            </w:pPr>
            <w:r w:rsidRPr="004A179F">
              <w:rPr>
                <w:rFonts w:ascii="Times New Roman" w:hAnsi="Times New Roman"/>
              </w:rPr>
              <w:t>The number of allowances as determined in subsection (b)(1), (b)(2), (b)(3), (b)(4) or (b)(5) of</w:t>
            </w:r>
            <w:r w:rsidR="00373966" w:rsidRPr="004A179F">
              <w:rPr>
                <w:rFonts w:ascii="Times New Roman" w:hAnsi="Times New Roman"/>
              </w:rPr>
              <w:t xml:space="preserve"> </w:t>
            </w:r>
            <w:r w:rsidRPr="004A179F">
              <w:rPr>
                <w:rFonts w:ascii="Times New Roman" w:hAnsi="Times New Roman"/>
              </w:rPr>
              <w:t>this Section for a given project.</w:t>
            </w:r>
          </w:p>
        </w:tc>
      </w:tr>
    </w:tbl>
    <w:p w:rsidR="00CC069E" w:rsidRPr="004A179F" w:rsidRDefault="00CC069E" w:rsidP="00282E84">
      <w:pPr>
        <w:ind w:left="720"/>
        <w:rPr>
          <w:rFonts w:ascii="Times New Roman" w:hAnsi="Times New Roman"/>
        </w:rPr>
      </w:pPr>
    </w:p>
    <w:p w:rsidR="00C52A59" w:rsidRPr="004A179F" w:rsidRDefault="00C52A59" w:rsidP="00282E84">
      <w:pPr>
        <w:ind w:left="720"/>
        <w:rPr>
          <w:rFonts w:ascii="Times New Roman" w:hAnsi="Times New Roman"/>
        </w:rPr>
      </w:pPr>
      <w:r w:rsidRPr="004A179F">
        <w:rPr>
          <w:rFonts w:ascii="Times New Roman" w:hAnsi="Times New Roman"/>
        </w:rPr>
        <w:t xml:space="preserve">(Source:  Added at 31 Ill. Reg. </w:t>
      </w:r>
      <w:r w:rsidR="00DB6021" w:rsidRPr="004A179F">
        <w:rPr>
          <w:rFonts w:ascii="Times New Roman" w:hAnsi="Times New Roman"/>
        </w:rPr>
        <w:t>12864</w:t>
      </w:r>
      <w:r w:rsidRPr="004A179F">
        <w:rPr>
          <w:rFonts w:ascii="Times New Roman" w:hAnsi="Times New Roman"/>
        </w:rPr>
        <w:t xml:space="preserve">, effective </w:t>
      </w:r>
      <w:r w:rsidR="00DB6021" w:rsidRPr="004A179F">
        <w:rPr>
          <w:rFonts w:ascii="Times New Roman" w:hAnsi="Times New Roman"/>
        </w:rPr>
        <w:t>August 31, 2007</w:t>
      </w:r>
      <w:r w:rsidRPr="004A179F">
        <w:rPr>
          <w:rFonts w:ascii="Times New Roman" w:hAnsi="Times New Roman"/>
        </w:rPr>
        <w:t>)</w:t>
      </w:r>
    </w:p>
    <w:sectPr w:rsidR="00C52A59" w:rsidRPr="004A179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4E" w:rsidRDefault="0032584E">
      <w:r>
        <w:separator/>
      </w:r>
    </w:p>
  </w:endnote>
  <w:endnote w:type="continuationSeparator" w:id="0">
    <w:p w:rsidR="0032584E" w:rsidRDefault="0032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4E" w:rsidRDefault="0032584E">
      <w:r>
        <w:separator/>
      </w:r>
    </w:p>
  </w:footnote>
  <w:footnote w:type="continuationSeparator" w:id="0">
    <w:p w:rsidR="0032584E" w:rsidRDefault="00325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12FF"/>
    <w:multiLevelType w:val="hybridMultilevel"/>
    <w:tmpl w:val="00CA86FA"/>
    <w:lvl w:ilvl="0" w:tplc="D4D2FDD8">
      <w:start w:val="1"/>
      <w:numFmt w:val="decimal"/>
      <w:lvlText w:val="%1)"/>
      <w:lvlJc w:val="left"/>
      <w:pPr>
        <w:tabs>
          <w:tab w:val="num" w:pos="2160"/>
        </w:tabs>
        <w:ind w:left="2160" w:hanging="720"/>
      </w:pPr>
      <w:rPr>
        <w:rFonts w:hint="default"/>
        <w:u w:val="singl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2E2"/>
    <w:rsid w:val="00001F1D"/>
    <w:rsid w:val="00006392"/>
    <w:rsid w:val="00011A7D"/>
    <w:rsid w:val="000122C7"/>
    <w:rsid w:val="000158C8"/>
    <w:rsid w:val="000215FB"/>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2A72"/>
    <w:rsid w:val="000E6BBD"/>
    <w:rsid w:val="000E6FF6"/>
    <w:rsid w:val="000E7A0A"/>
    <w:rsid w:val="000F25A1"/>
    <w:rsid w:val="00101350"/>
    <w:rsid w:val="00110A0B"/>
    <w:rsid w:val="00114190"/>
    <w:rsid w:val="0012221A"/>
    <w:rsid w:val="001328A0"/>
    <w:rsid w:val="0014104E"/>
    <w:rsid w:val="00145C78"/>
    <w:rsid w:val="00146F30"/>
    <w:rsid w:val="0015097E"/>
    <w:rsid w:val="00153DEA"/>
    <w:rsid w:val="00154F65"/>
    <w:rsid w:val="00155217"/>
    <w:rsid w:val="00155905"/>
    <w:rsid w:val="00163C17"/>
    <w:rsid w:val="00163EEE"/>
    <w:rsid w:val="00164756"/>
    <w:rsid w:val="00164809"/>
    <w:rsid w:val="00165CF9"/>
    <w:rsid w:val="001830D0"/>
    <w:rsid w:val="00193ABB"/>
    <w:rsid w:val="0019502A"/>
    <w:rsid w:val="001A6EDB"/>
    <w:rsid w:val="001B5F27"/>
    <w:rsid w:val="001C1D61"/>
    <w:rsid w:val="001C4A04"/>
    <w:rsid w:val="001C71C2"/>
    <w:rsid w:val="001C7D95"/>
    <w:rsid w:val="001D0EBA"/>
    <w:rsid w:val="001D0EFC"/>
    <w:rsid w:val="001E3074"/>
    <w:rsid w:val="001F572B"/>
    <w:rsid w:val="001F5918"/>
    <w:rsid w:val="002015E7"/>
    <w:rsid w:val="002047E2"/>
    <w:rsid w:val="00207D79"/>
    <w:rsid w:val="002133B1"/>
    <w:rsid w:val="00213BC5"/>
    <w:rsid w:val="0022052A"/>
    <w:rsid w:val="002209C0"/>
    <w:rsid w:val="00220B91"/>
    <w:rsid w:val="00223DB7"/>
    <w:rsid w:val="00225354"/>
    <w:rsid w:val="0023173C"/>
    <w:rsid w:val="002324A0"/>
    <w:rsid w:val="002325F1"/>
    <w:rsid w:val="002375DD"/>
    <w:rsid w:val="002524EC"/>
    <w:rsid w:val="0026224A"/>
    <w:rsid w:val="002667B7"/>
    <w:rsid w:val="00272138"/>
    <w:rsid w:val="002721C1"/>
    <w:rsid w:val="00272986"/>
    <w:rsid w:val="00274640"/>
    <w:rsid w:val="002760EE"/>
    <w:rsid w:val="00282E84"/>
    <w:rsid w:val="0029096C"/>
    <w:rsid w:val="002A54F1"/>
    <w:rsid w:val="002A57E2"/>
    <w:rsid w:val="002A643F"/>
    <w:rsid w:val="002A72C2"/>
    <w:rsid w:val="002A7CB6"/>
    <w:rsid w:val="002C5D80"/>
    <w:rsid w:val="002C75E4"/>
    <w:rsid w:val="002D3C4D"/>
    <w:rsid w:val="002D3FBA"/>
    <w:rsid w:val="002D7620"/>
    <w:rsid w:val="002F7F0F"/>
    <w:rsid w:val="00301910"/>
    <w:rsid w:val="00305AAE"/>
    <w:rsid w:val="00311C50"/>
    <w:rsid w:val="00314233"/>
    <w:rsid w:val="00322AC2"/>
    <w:rsid w:val="00323B50"/>
    <w:rsid w:val="0032584E"/>
    <w:rsid w:val="00325CF1"/>
    <w:rsid w:val="00337BB9"/>
    <w:rsid w:val="00337CEB"/>
    <w:rsid w:val="00350372"/>
    <w:rsid w:val="00356003"/>
    <w:rsid w:val="00367A2E"/>
    <w:rsid w:val="00373966"/>
    <w:rsid w:val="00374367"/>
    <w:rsid w:val="00374639"/>
    <w:rsid w:val="00375C58"/>
    <w:rsid w:val="003840C0"/>
    <w:rsid w:val="00385502"/>
    <w:rsid w:val="00385640"/>
    <w:rsid w:val="00393652"/>
    <w:rsid w:val="00394002"/>
    <w:rsid w:val="003A4E0A"/>
    <w:rsid w:val="003B419A"/>
    <w:rsid w:val="003B5138"/>
    <w:rsid w:val="003D0D44"/>
    <w:rsid w:val="003D12E4"/>
    <w:rsid w:val="003D4D4A"/>
    <w:rsid w:val="003E122A"/>
    <w:rsid w:val="003F0EC8"/>
    <w:rsid w:val="003F2136"/>
    <w:rsid w:val="003F24E6"/>
    <w:rsid w:val="003F3A28"/>
    <w:rsid w:val="003F5FD7"/>
    <w:rsid w:val="003F60AF"/>
    <w:rsid w:val="003F6785"/>
    <w:rsid w:val="004014FB"/>
    <w:rsid w:val="00404222"/>
    <w:rsid w:val="00420E63"/>
    <w:rsid w:val="004218A0"/>
    <w:rsid w:val="00426A13"/>
    <w:rsid w:val="00426F14"/>
    <w:rsid w:val="0042731F"/>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179F"/>
    <w:rsid w:val="004A2DF2"/>
    <w:rsid w:val="004B0153"/>
    <w:rsid w:val="004B41BC"/>
    <w:rsid w:val="004B6FF4"/>
    <w:rsid w:val="004D6EED"/>
    <w:rsid w:val="004D73D3"/>
    <w:rsid w:val="004E49DF"/>
    <w:rsid w:val="004E513F"/>
    <w:rsid w:val="004F19BF"/>
    <w:rsid w:val="005001C5"/>
    <w:rsid w:val="005039E7"/>
    <w:rsid w:val="0050660E"/>
    <w:rsid w:val="005109B5"/>
    <w:rsid w:val="00512795"/>
    <w:rsid w:val="0052308E"/>
    <w:rsid w:val="005232CE"/>
    <w:rsid w:val="005237D3"/>
    <w:rsid w:val="00526060"/>
    <w:rsid w:val="00530BE1"/>
    <w:rsid w:val="00531849"/>
    <w:rsid w:val="0053227D"/>
    <w:rsid w:val="005341A0"/>
    <w:rsid w:val="00542E97"/>
    <w:rsid w:val="00544B77"/>
    <w:rsid w:val="00553235"/>
    <w:rsid w:val="005553A2"/>
    <w:rsid w:val="005611B4"/>
    <w:rsid w:val="0056157E"/>
    <w:rsid w:val="0056501E"/>
    <w:rsid w:val="00571719"/>
    <w:rsid w:val="00571A8B"/>
    <w:rsid w:val="00573770"/>
    <w:rsid w:val="00576975"/>
    <w:rsid w:val="005777E6"/>
    <w:rsid w:val="00586A81"/>
    <w:rsid w:val="005901D4"/>
    <w:rsid w:val="005948A7"/>
    <w:rsid w:val="005A2494"/>
    <w:rsid w:val="005A73F7"/>
    <w:rsid w:val="005C0664"/>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77D2"/>
    <w:rsid w:val="006E1AE0"/>
    <w:rsid w:val="006F78FB"/>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27F"/>
    <w:rsid w:val="00790388"/>
    <w:rsid w:val="00793892"/>
    <w:rsid w:val="00794C7C"/>
    <w:rsid w:val="00795CD4"/>
    <w:rsid w:val="00796D0E"/>
    <w:rsid w:val="007A1867"/>
    <w:rsid w:val="007A52E2"/>
    <w:rsid w:val="007A61AA"/>
    <w:rsid w:val="007A7D79"/>
    <w:rsid w:val="007C4EE5"/>
    <w:rsid w:val="007D3940"/>
    <w:rsid w:val="007E5206"/>
    <w:rsid w:val="007F1A7F"/>
    <w:rsid w:val="007F28A2"/>
    <w:rsid w:val="007F3365"/>
    <w:rsid w:val="00804082"/>
    <w:rsid w:val="00805D72"/>
    <w:rsid w:val="00806780"/>
    <w:rsid w:val="00810296"/>
    <w:rsid w:val="00811849"/>
    <w:rsid w:val="0082094A"/>
    <w:rsid w:val="0082307C"/>
    <w:rsid w:val="00824C15"/>
    <w:rsid w:val="00826691"/>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44C4"/>
    <w:rsid w:val="008D7182"/>
    <w:rsid w:val="008E4486"/>
    <w:rsid w:val="008E68BC"/>
    <w:rsid w:val="008F2BEE"/>
    <w:rsid w:val="009053C8"/>
    <w:rsid w:val="00910413"/>
    <w:rsid w:val="009168BC"/>
    <w:rsid w:val="00921F8B"/>
    <w:rsid w:val="00932773"/>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38BD"/>
    <w:rsid w:val="00A600AA"/>
    <w:rsid w:val="00A60D35"/>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2F78"/>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07FE"/>
    <w:rsid w:val="00BF2353"/>
    <w:rsid w:val="00BF25C2"/>
    <w:rsid w:val="00BF3913"/>
    <w:rsid w:val="00BF5AAE"/>
    <w:rsid w:val="00BF5AE7"/>
    <w:rsid w:val="00BF78FB"/>
    <w:rsid w:val="00C1038A"/>
    <w:rsid w:val="00C15FD6"/>
    <w:rsid w:val="00C17F24"/>
    <w:rsid w:val="00C2596B"/>
    <w:rsid w:val="00C319B3"/>
    <w:rsid w:val="00C42A93"/>
    <w:rsid w:val="00C4537A"/>
    <w:rsid w:val="00C477D9"/>
    <w:rsid w:val="00C50195"/>
    <w:rsid w:val="00C51510"/>
    <w:rsid w:val="00C52A59"/>
    <w:rsid w:val="00C60D0B"/>
    <w:rsid w:val="00C67B51"/>
    <w:rsid w:val="00C72A95"/>
    <w:rsid w:val="00C72C0C"/>
    <w:rsid w:val="00C73CD4"/>
    <w:rsid w:val="00C86122"/>
    <w:rsid w:val="00C9697B"/>
    <w:rsid w:val="00CA1E98"/>
    <w:rsid w:val="00CA2022"/>
    <w:rsid w:val="00CA4E7D"/>
    <w:rsid w:val="00CA7140"/>
    <w:rsid w:val="00CB065C"/>
    <w:rsid w:val="00CC069E"/>
    <w:rsid w:val="00CC13F9"/>
    <w:rsid w:val="00CC4FF8"/>
    <w:rsid w:val="00CD3723"/>
    <w:rsid w:val="00CD5413"/>
    <w:rsid w:val="00CE4292"/>
    <w:rsid w:val="00D03A79"/>
    <w:rsid w:val="00D0676C"/>
    <w:rsid w:val="00D2155A"/>
    <w:rsid w:val="00D27015"/>
    <w:rsid w:val="00D2776C"/>
    <w:rsid w:val="00D27E4E"/>
    <w:rsid w:val="00D32AA7"/>
    <w:rsid w:val="00D33832"/>
    <w:rsid w:val="00D341F4"/>
    <w:rsid w:val="00D46468"/>
    <w:rsid w:val="00D55B37"/>
    <w:rsid w:val="00D5634E"/>
    <w:rsid w:val="00D70D8F"/>
    <w:rsid w:val="00D76B84"/>
    <w:rsid w:val="00D77DCF"/>
    <w:rsid w:val="00D876AB"/>
    <w:rsid w:val="00D93C67"/>
    <w:rsid w:val="00D94587"/>
    <w:rsid w:val="00D97042"/>
    <w:rsid w:val="00DA20D0"/>
    <w:rsid w:val="00DB2CC7"/>
    <w:rsid w:val="00DB6021"/>
    <w:rsid w:val="00DB78E4"/>
    <w:rsid w:val="00DC016D"/>
    <w:rsid w:val="00DC5FDC"/>
    <w:rsid w:val="00DD3C9D"/>
    <w:rsid w:val="00DE3439"/>
    <w:rsid w:val="00DF0813"/>
    <w:rsid w:val="00DF19CC"/>
    <w:rsid w:val="00DF25BD"/>
    <w:rsid w:val="00E11728"/>
    <w:rsid w:val="00E24167"/>
    <w:rsid w:val="00E24878"/>
    <w:rsid w:val="00E34B29"/>
    <w:rsid w:val="00E406C7"/>
    <w:rsid w:val="00E40CF5"/>
    <w:rsid w:val="00E40FDC"/>
    <w:rsid w:val="00E41211"/>
    <w:rsid w:val="00E4457E"/>
    <w:rsid w:val="00E47B6D"/>
    <w:rsid w:val="00E7024C"/>
    <w:rsid w:val="00E7288E"/>
    <w:rsid w:val="00E73826"/>
    <w:rsid w:val="00E7596C"/>
    <w:rsid w:val="00E840DC"/>
    <w:rsid w:val="00E91047"/>
    <w:rsid w:val="00E92947"/>
    <w:rsid w:val="00EA3AC2"/>
    <w:rsid w:val="00EA55CD"/>
    <w:rsid w:val="00EA6628"/>
    <w:rsid w:val="00EB33C3"/>
    <w:rsid w:val="00EB424E"/>
    <w:rsid w:val="00EB69D5"/>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219"/>
    <w:rsid w:val="00F44D59"/>
    <w:rsid w:val="00F46DB5"/>
    <w:rsid w:val="00F47C07"/>
    <w:rsid w:val="00F50CD3"/>
    <w:rsid w:val="00F51039"/>
    <w:rsid w:val="00F525F7"/>
    <w:rsid w:val="00F64C0B"/>
    <w:rsid w:val="00F73B7F"/>
    <w:rsid w:val="00F74742"/>
    <w:rsid w:val="00F82FB8"/>
    <w:rsid w:val="00F83011"/>
    <w:rsid w:val="00F8452A"/>
    <w:rsid w:val="00F942E4"/>
    <w:rsid w:val="00F942E7"/>
    <w:rsid w:val="00F953D5"/>
    <w:rsid w:val="00F97D67"/>
    <w:rsid w:val="00FA19DB"/>
    <w:rsid w:val="00FA5365"/>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5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7">
    <w:name w:val="heading 7"/>
    <w:basedOn w:val="Normal"/>
    <w:next w:val="Normal"/>
    <w:qFormat/>
    <w:rsid w:val="00C52A59"/>
    <w:pPr>
      <w:keepNext/>
      <w:jc w:val="center"/>
      <w:outlineLvl w:val="6"/>
    </w:p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52A59"/>
    <w:pPr>
      <w:autoSpaceDE w:val="0"/>
      <w:autoSpaceDN w:val="0"/>
      <w:adjustRightInd w:val="0"/>
      <w:ind w:firstLine="720"/>
    </w:pPr>
    <w:rPr>
      <w:rFonts w:ascii="Times New Roman" w:hAnsi="Times New Roman"/>
      <w:color w:val="000000"/>
      <w:szCs w:val="15"/>
    </w:rPr>
  </w:style>
  <w:style w:type="paragraph" w:styleId="BodyTextIndent3">
    <w:name w:val="Body Text Indent 3"/>
    <w:basedOn w:val="Normal"/>
    <w:rsid w:val="00C52A59"/>
    <w:pPr>
      <w:widowControl w:val="0"/>
      <w:tabs>
        <w:tab w:val="left" w:pos="2250"/>
        <w:tab w:val="left" w:pos="2880"/>
      </w:tabs>
      <w:ind w:left="3600" w:hanging="7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59"/>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7">
    <w:name w:val="heading 7"/>
    <w:basedOn w:val="Normal"/>
    <w:next w:val="Normal"/>
    <w:qFormat/>
    <w:rsid w:val="00C52A59"/>
    <w:pPr>
      <w:keepNext/>
      <w:jc w:val="center"/>
      <w:outlineLvl w:val="6"/>
    </w:p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C52A59"/>
    <w:pPr>
      <w:autoSpaceDE w:val="0"/>
      <w:autoSpaceDN w:val="0"/>
      <w:adjustRightInd w:val="0"/>
      <w:ind w:firstLine="720"/>
    </w:pPr>
    <w:rPr>
      <w:rFonts w:ascii="Times New Roman" w:hAnsi="Times New Roman"/>
      <w:color w:val="000000"/>
      <w:szCs w:val="15"/>
    </w:rPr>
  </w:style>
  <w:style w:type="paragraph" w:styleId="BodyTextIndent3">
    <w:name w:val="Body Text Indent 3"/>
    <w:basedOn w:val="Normal"/>
    <w:rsid w:val="00C52A59"/>
    <w:pPr>
      <w:widowControl w:val="0"/>
      <w:tabs>
        <w:tab w:val="left" w:pos="2250"/>
        <w:tab w:val="left" w:pos="2880"/>
      </w:tabs>
      <w:ind w:left="3600" w:hanging="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