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BF7" w:rsidRDefault="00116BF7" w:rsidP="00B02C66"/>
    <w:p w:rsidR="00B02C66" w:rsidRPr="00116BF7" w:rsidRDefault="00B02C66" w:rsidP="00B02C66">
      <w:pPr>
        <w:rPr>
          <w:b/>
        </w:rPr>
      </w:pPr>
      <w:r w:rsidRPr="00116BF7">
        <w:rPr>
          <w:b/>
        </w:rPr>
        <w:t xml:space="preserve">Section 226.170  Lead Fugitive Dust Operating Program </w:t>
      </w:r>
    </w:p>
    <w:p w:rsidR="00B02C66" w:rsidRPr="00B02C66" w:rsidRDefault="00B02C66" w:rsidP="00B02C66"/>
    <w:p w:rsidR="00B02C66" w:rsidRPr="00B02C66" w:rsidRDefault="00B02C66" w:rsidP="00116BF7">
      <w:pPr>
        <w:ind w:left="1440" w:hanging="720"/>
      </w:pPr>
      <w:r w:rsidRPr="00B02C66">
        <w:t>a)</w:t>
      </w:r>
      <w:r w:rsidRPr="00B02C66">
        <w:tab/>
        <w:t>An owner or operator of a lead emission unit subject to this Part must operate at all times according to a lead fugitive dust operating program that describes in detail the measures that are implemented to minimize lead fugitive dust emissions from the areas, activities, or events listed in subsections (a)(1) through (7):</w:t>
      </w:r>
    </w:p>
    <w:p w:rsidR="00B02C66" w:rsidRPr="00B02C66" w:rsidRDefault="00B02C66" w:rsidP="00B02C66"/>
    <w:p w:rsidR="00B02C66" w:rsidRPr="00B02C66" w:rsidRDefault="00B02C66" w:rsidP="00116BF7">
      <w:pPr>
        <w:ind w:left="720" w:firstLine="720"/>
      </w:pPr>
      <w:r w:rsidRPr="00B02C66">
        <w:t>1)</w:t>
      </w:r>
      <w:r w:rsidRPr="00B02C66">
        <w:tab/>
        <w:t>Source roadways;</w:t>
      </w:r>
    </w:p>
    <w:p w:rsidR="00B02C66" w:rsidRPr="00B02C66" w:rsidRDefault="00B02C66" w:rsidP="00B02C66"/>
    <w:p w:rsidR="00B02C66" w:rsidRPr="00B02C66" w:rsidRDefault="00116BF7" w:rsidP="00116BF7">
      <w:pPr>
        <w:ind w:left="720" w:firstLine="720"/>
      </w:pPr>
      <w:r>
        <w:t>2)</w:t>
      </w:r>
      <w:r>
        <w:tab/>
      </w:r>
      <w:r w:rsidR="00B02C66" w:rsidRPr="00B02C66">
        <w:t>Source buildings housing lead emission units;</w:t>
      </w:r>
    </w:p>
    <w:p w:rsidR="00B02C66" w:rsidRPr="00B02C66" w:rsidRDefault="00B02C66" w:rsidP="00B02C66"/>
    <w:p w:rsidR="00B02C66" w:rsidRPr="00B02C66" w:rsidRDefault="00B02C66" w:rsidP="00116BF7">
      <w:pPr>
        <w:ind w:left="720" w:firstLine="720"/>
      </w:pPr>
      <w:r w:rsidRPr="00B02C66">
        <w:t>3)</w:t>
      </w:r>
      <w:r w:rsidRPr="00B02C66">
        <w:tab/>
        <w:t>Battery storage areas;</w:t>
      </w:r>
    </w:p>
    <w:p w:rsidR="00B02C66" w:rsidRPr="00B02C66" w:rsidRDefault="00B02C66" w:rsidP="00B02C66"/>
    <w:p w:rsidR="00B02C66" w:rsidRPr="00B02C66" w:rsidRDefault="00B02C66" w:rsidP="00116BF7">
      <w:pPr>
        <w:ind w:left="2160" w:hanging="720"/>
      </w:pPr>
      <w:r w:rsidRPr="00B02C66">
        <w:t>4)</w:t>
      </w:r>
      <w:r w:rsidRPr="00B02C66">
        <w:tab/>
        <w:t>Equipment maintenance for equipment used in connection with the processing or handling of lead-containing materials;</w:t>
      </w:r>
    </w:p>
    <w:p w:rsidR="00B02C66" w:rsidRPr="00B02C66" w:rsidRDefault="00B02C66" w:rsidP="00B02C66"/>
    <w:p w:rsidR="00B02C66" w:rsidRPr="00B02C66" w:rsidRDefault="00B02C66" w:rsidP="00116BF7">
      <w:pPr>
        <w:ind w:left="2160" w:hanging="720"/>
      </w:pPr>
      <w:r w:rsidRPr="00B02C66">
        <w:t>5)</w:t>
      </w:r>
      <w:r w:rsidRPr="00B02C66">
        <w:tab/>
        <w:t xml:space="preserve">Material storage and material handling areas for lead-containing materials, excluding areas where only finished products are stored or handled; </w:t>
      </w:r>
    </w:p>
    <w:p w:rsidR="00B02C66" w:rsidRPr="00B02C66" w:rsidRDefault="00B02C66" w:rsidP="00B02C66"/>
    <w:p w:rsidR="00B02C66" w:rsidRPr="00B02C66" w:rsidRDefault="00B02C66" w:rsidP="00116BF7">
      <w:pPr>
        <w:ind w:left="720" w:firstLine="720"/>
      </w:pPr>
      <w:r w:rsidRPr="00B02C66">
        <w:t>6)</w:t>
      </w:r>
      <w:r w:rsidRPr="00B02C66">
        <w:tab/>
        <w:t>Spillage of lead-containing material; and</w:t>
      </w:r>
    </w:p>
    <w:p w:rsidR="00B02C66" w:rsidRPr="00B02C66" w:rsidRDefault="00B02C66" w:rsidP="00B02C66"/>
    <w:p w:rsidR="00B02C66" w:rsidRPr="00B02C66" w:rsidRDefault="00B02C66" w:rsidP="00116BF7">
      <w:pPr>
        <w:ind w:left="2160" w:hanging="720"/>
      </w:pPr>
      <w:r w:rsidRPr="00B02C66">
        <w:t>7)</w:t>
      </w:r>
      <w:r w:rsidRPr="00B02C66">
        <w:tab/>
        <w:t>Sorting or handling of lead-bearing scrap subject to Section 226.155(a)(6)(D).</w:t>
      </w:r>
    </w:p>
    <w:p w:rsidR="00B02C66" w:rsidRPr="00B02C66" w:rsidRDefault="00B02C66" w:rsidP="00B02C66"/>
    <w:p w:rsidR="00B02C66" w:rsidRPr="00B02C66" w:rsidRDefault="00B02C66" w:rsidP="00116BF7">
      <w:pPr>
        <w:ind w:left="1440" w:hanging="720"/>
      </w:pPr>
      <w:r w:rsidRPr="00B02C66">
        <w:t>b)</w:t>
      </w:r>
      <w:r w:rsidRPr="00B02C66">
        <w:tab/>
        <w:t xml:space="preserve">An owner or operator of a lead emission unit subject to this Part must develop and maintain a lead fugitive dust operating program.  The lead fugitive dust operating program must be submitted for review and approval to the </w:t>
      </w:r>
      <w:r w:rsidR="00D63D05">
        <w:t xml:space="preserve">Section </w:t>
      </w:r>
      <w:r w:rsidRPr="00B02C66">
        <w:t>Manager</w:t>
      </w:r>
      <w:bookmarkStart w:id="0" w:name="_GoBack"/>
      <w:bookmarkEnd w:id="0"/>
      <w:r w:rsidRPr="00B02C66">
        <w:t xml:space="preserve"> by the compliance date specified in Section 226.130 and within 30 days after any changes are made to </w:t>
      </w:r>
      <w:r w:rsidR="00782420">
        <w:t>the program</w:t>
      </w:r>
      <w:r w:rsidRPr="00B02C66">
        <w:t>.  The lead fugitive dust operating program must be amended by the owner or operator of a lead emission unit subject to this Part as necessary to ensure that it is kept current.  The owner or operator of a lead emission unit subject to this Part must operate according to the lead fugitive dust operating program at all times.</w:t>
      </w:r>
    </w:p>
    <w:p w:rsidR="00B02C66" w:rsidRPr="00B02C66" w:rsidRDefault="00B02C66" w:rsidP="00B02C66"/>
    <w:p w:rsidR="00B02C66" w:rsidRPr="00B02C66" w:rsidRDefault="00B02C66" w:rsidP="00116BF7">
      <w:pPr>
        <w:ind w:left="1440" w:hanging="720"/>
      </w:pPr>
      <w:r w:rsidRPr="00B02C66">
        <w:t>c)</w:t>
      </w:r>
      <w:r w:rsidRPr="00B02C66">
        <w:tab/>
        <w:t>The measures specified in the lead fugitive dust operating program must, at a minimum, include the requirements specified in subsections (c)(1) through (8).</w:t>
      </w:r>
    </w:p>
    <w:p w:rsidR="00B02C66" w:rsidRPr="00B02C66" w:rsidRDefault="00B02C66" w:rsidP="00B02C66"/>
    <w:p w:rsidR="00B02C66" w:rsidRPr="00B02C66" w:rsidRDefault="00B02C66" w:rsidP="00116BF7">
      <w:pPr>
        <w:ind w:left="2160" w:hanging="720"/>
      </w:pPr>
      <w:r w:rsidRPr="00B02C66">
        <w:t>1)</w:t>
      </w:r>
      <w:r w:rsidRPr="00B02C66">
        <w:tab/>
        <w:t>The lead fugitive dust operating program must meet all requirements of 35 Ill. Adm. Code 212.Subpart K.</w:t>
      </w:r>
    </w:p>
    <w:p w:rsidR="00B02C66" w:rsidRPr="00B02C66" w:rsidRDefault="00B02C66" w:rsidP="00B02C66"/>
    <w:p w:rsidR="00B02C66" w:rsidRPr="00B02C66" w:rsidRDefault="00B02C66" w:rsidP="00116BF7">
      <w:pPr>
        <w:ind w:left="2160" w:hanging="720"/>
      </w:pPr>
      <w:r w:rsidRPr="00B02C66">
        <w:t>2)</w:t>
      </w:r>
      <w:r w:rsidRPr="00B02C66">
        <w:tab/>
        <w:t xml:space="preserve">Cleanings must be performed by wet wash or by a vacuum cleaner equipped with a filter rated by the manufacturer to achieve at least 99.97 percent capture efficiency for 0.3 micron particles in a manner that does not generate fugitive dust. When performing cleanings by wet wash, a wet </w:t>
      </w:r>
      <w:r w:rsidRPr="00B02C66">
        <w:lastRenderedPageBreak/>
        <w:t>sweeper must employ a water flush followed by sweeping.  Cleanings must be performed at the</w:t>
      </w:r>
      <w:r w:rsidR="00782420">
        <w:t xml:space="preserve"> following</w:t>
      </w:r>
      <w:r w:rsidRPr="00B02C66">
        <w:t xml:space="preserve"> frequencies:</w:t>
      </w:r>
    </w:p>
    <w:p w:rsidR="00B02C66" w:rsidRPr="00B02C66" w:rsidRDefault="00B02C66" w:rsidP="00B02C66"/>
    <w:p w:rsidR="00B02C66" w:rsidRPr="00B02C66" w:rsidRDefault="00B02C66" w:rsidP="00116BF7">
      <w:pPr>
        <w:ind w:left="2880" w:hanging="720"/>
      </w:pPr>
      <w:r w:rsidRPr="00B02C66">
        <w:t>A)</w:t>
      </w:r>
      <w:r w:rsidRPr="00B02C66">
        <w:tab/>
        <w:t>Cleanings must be performed at least once every 24 hour period that a lead emission unit in an associated production area is operating and immediately before termination of negative pressure in any total enclosure required by Section 226.155 for all production areas.</w:t>
      </w:r>
    </w:p>
    <w:p w:rsidR="00B02C66" w:rsidRPr="00B02C66" w:rsidRDefault="00B02C66" w:rsidP="00B02C66"/>
    <w:p w:rsidR="00B02C66" w:rsidRPr="00B02C66" w:rsidRDefault="00B02C66" w:rsidP="00116BF7">
      <w:pPr>
        <w:ind w:left="2880" w:hanging="720"/>
      </w:pPr>
      <w:r w:rsidRPr="00B02C66">
        <w:t>B)</w:t>
      </w:r>
      <w:r w:rsidRPr="00B02C66">
        <w:tab/>
        <w:t>Cleanings of scrap sorting and handling areas subject to Section 226.155(a)(6)(D) must be performed directly after sorting or handling is completed and before shutdown of the required capture and control equipment.</w:t>
      </w:r>
    </w:p>
    <w:p w:rsidR="00B02C66" w:rsidRPr="00B02C66" w:rsidRDefault="00B02C66" w:rsidP="00B02C66"/>
    <w:p w:rsidR="00B02C66" w:rsidRPr="00B02C66" w:rsidRDefault="00B02C66" w:rsidP="00116BF7">
      <w:pPr>
        <w:ind w:left="2880" w:hanging="720"/>
      </w:pPr>
      <w:r w:rsidRPr="00B02C66">
        <w:t>C)</w:t>
      </w:r>
      <w:r w:rsidRPr="00B02C66">
        <w:tab/>
        <w:t xml:space="preserve">Cleanings must be performed at least once every </w:t>
      </w:r>
      <w:r w:rsidR="00782420">
        <w:t>7</w:t>
      </w:r>
      <w:r w:rsidRPr="00B02C66">
        <w:t xml:space="preserve"> calendar days for all areas where lead-containing wastes generated from housekeeping activities are stored, disposed of, recovered, or recycled.</w:t>
      </w:r>
    </w:p>
    <w:p w:rsidR="00B02C66" w:rsidRPr="00B02C66" w:rsidRDefault="00B02C66" w:rsidP="00B02C66"/>
    <w:p w:rsidR="00B02C66" w:rsidRPr="00B02C66" w:rsidRDefault="00B02C66" w:rsidP="00116BF7">
      <w:pPr>
        <w:ind w:left="2880" w:hanging="720"/>
      </w:pPr>
      <w:r w:rsidRPr="00B02C66">
        <w:t>D)</w:t>
      </w:r>
      <w:r w:rsidRPr="00B02C66">
        <w:tab/>
        <w:t>Cleanings of all areas must be performed no later than one hour after detection of any accidental release of dust containing lead.</w:t>
      </w:r>
    </w:p>
    <w:p w:rsidR="00B02C66" w:rsidRPr="00B02C66" w:rsidRDefault="00B02C66" w:rsidP="00B02C66"/>
    <w:p w:rsidR="00B02C66" w:rsidRPr="00B02C66" w:rsidRDefault="00B02C66" w:rsidP="00116BF7">
      <w:pPr>
        <w:ind w:left="2160" w:hanging="720"/>
      </w:pPr>
      <w:r w:rsidRPr="00B02C66">
        <w:t>3)</w:t>
      </w:r>
      <w:r w:rsidRPr="00B02C66">
        <w:tab/>
        <w:t xml:space="preserve">All areas within the property boundaries subject to vehicle traffic must be paved and must be cleaned at least once every </w:t>
      </w:r>
      <w:r w:rsidR="00782420">
        <w:t>7</w:t>
      </w:r>
      <w:r w:rsidRPr="00B02C66">
        <w:t xml:space="preserve"> calendar days to remove dust or other accumulated material from paved areas within the property boundaries. </w:t>
      </w:r>
      <w:r w:rsidR="00782420">
        <w:t>The</w:t>
      </w:r>
      <w:r w:rsidRPr="00B02C66">
        <w:t xml:space="preserve"> cleaning must be performed using a vacuum truck with a filter rated by the manufacturer to achieve at least 99.97 percent capture efficiency for 0.3 micron particles, or a wet sweeper, or a combination thereof.  Limited access and limited use roadways such as unpaved roads to remote locations on the property are exempt from this requirement if they are used infrequently (no more than one round trip per day).</w:t>
      </w:r>
    </w:p>
    <w:p w:rsidR="00B02C66" w:rsidRPr="00B02C66" w:rsidRDefault="00B02C66" w:rsidP="00B02C66"/>
    <w:p w:rsidR="00B02C66" w:rsidRPr="00B02C66" w:rsidRDefault="00B02C66" w:rsidP="00116BF7">
      <w:pPr>
        <w:ind w:left="2160" w:hanging="720"/>
      </w:pPr>
      <w:r w:rsidRPr="00B02C66">
        <w:t>4)</w:t>
      </w:r>
      <w:r w:rsidRPr="00B02C66">
        <w:tab/>
        <w:t xml:space="preserve">Broken batteries must only be stored in a total enclosure.  Any battery storage areas that are not located in a total enclosure must be inspected at least once every </w:t>
      </w:r>
      <w:r w:rsidR="00782420">
        <w:t>7</w:t>
      </w:r>
      <w:r w:rsidRPr="00B02C66">
        <w:t xml:space="preserve"> calendar days.  Within 72 hours </w:t>
      </w:r>
      <w:r w:rsidR="00782420">
        <w:t>after</w:t>
      </w:r>
      <w:r w:rsidRPr="00B02C66">
        <w:t xml:space="preserve"> identification, any broken batteries must be moved to a total enclosure and all residue from broken batteries must be collected and the area must be cleaned.</w:t>
      </w:r>
    </w:p>
    <w:p w:rsidR="00B02C66" w:rsidRPr="00B02C66" w:rsidRDefault="00B02C66" w:rsidP="00B02C66"/>
    <w:p w:rsidR="00B02C66" w:rsidRPr="00B02C66" w:rsidRDefault="00B02C66" w:rsidP="00116BF7">
      <w:pPr>
        <w:ind w:left="2160" w:hanging="720"/>
        <w:rPr>
          <w:u w:val="single"/>
        </w:rPr>
      </w:pPr>
      <w:r w:rsidRPr="00B02C66">
        <w:t>5)</w:t>
      </w:r>
      <w:r w:rsidRPr="00B02C66">
        <w:tab/>
        <w:t>All maintenance activities that could generate dust containing lead must be performed in a manner that minimizes emissions of dust</w:t>
      </w:r>
      <w:r w:rsidR="00782420">
        <w:t>,</w:t>
      </w:r>
      <w:r w:rsidRPr="00B02C66">
        <w:t xml:space="preserve"> including, but not limited to, the use of a vacuum cleaner equipped with a filter rated by the manufacturer to achieve at least 99.97 percent capture efficiency for 0.3 micron particles or the use of wet suppression sufficient to prevent dust formation.</w:t>
      </w:r>
    </w:p>
    <w:p w:rsidR="00B02C66" w:rsidRPr="00B02C66" w:rsidRDefault="00B02C66" w:rsidP="00B02C66"/>
    <w:p w:rsidR="00B02C66" w:rsidRPr="00B02C66" w:rsidRDefault="00B02C66" w:rsidP="00116BF7">
      <w:pPr>
        <w:ind w:left="2160" w:hanging="720"/>
      </w:pPr>
      <w:r w:rsidRPr="00B02C66">
        <w:lastRenderedPageBreak/>
        <w:t>6)</w:t>
      </w:r>
      <w:r w:rsidRPr="00B02C66">
        <w:tab/>
        <w:t>All collected dross and dust must be stored and transported within closed conveyor and storage systems or in closed, leak-proof containers.  All other lead-containing material must be contained and covered for transport outside of a total enclosure in a manner that minimizes spillage or dust formation.  The transport outside of a total enclosure of scrap metal, spent refractory brick, ladles, and finished product must be addressed in the lead fugitive dust operating program so as to minimize the spillage of lead-containing material or the formation of dust.</w:t>
      </w:r>
    </w:p>
    <w:p w:rsidR="00B02C66" w:rsidRPr="00B02C66" w:rsidRDefault="00B02C66" w:rsidP="00B02C66"/>
    <w:p w:rsidR="00B02C66" w:rsidRPr="00B02C66" w:rsidRDefault="00B02C66" w:rsidP="00116BF7">
      <w:pPr>
        <w:ind w:left="2160" w:hanging="720"/>
      </w:pPr>
      <w:r w:rsidRPr="00B02C66">
        <w:t>7)</w:t>
      </w:r>
      <w:r w:rsidRPr="00B02C66">
        <w:tab/>
        <w:t xml:space="preserve">Replacement of control equipment filter bags must be conducted in the manner specified </w:t>
      </w:r>
      <w:r w:rsidR="00782420">
        <w:t>in this subsection (c)(7)</w:t>
      </w:r>
      <w:r w:rsidRPr="00B02C66">
        <w:t>.  All vacuuming referenced in this subsection</w:t>
      </w:r>
      <w:r w:rsidR="00782420">
        <w:t xml:space="preserve"> (c)(7)</w:t>
      </w:r>
      <w:r w:rsidRPr="00B02C66">
        <w:t xml:space="preserve"> must be performed by a vacuum cleaner equipped with a filter rated by the manufacturer to achieve at least 99.97 percent capture efficiency for 0.3 micron particles:</w:t>
      </w:r>
    </w:p>
    <w:p w:rsidR="00B02C66" w:rsidRPr="00B02C66" w:rsidRDefault="00B02C66" w:rsidP="00B02C66"/>
    <w:p w:rsidR="00B02C66" w:rsidRPr="00B02C66" w:rsidRDefault="00B02C66" w:rsidP="00116BF7">
      <w:pPr>
        <w:ind w:left="2880" w:hanging="720"/>
      </w:pPr>
      <w:r w:rsidRPr="00B02C66">
        <w:t>A)</w:t>
      </w:r>
      <w:r w:rsidRPr="00B02C66">
        <w:tab/>
        <w:t>Used filter bags must be rolled-up and placed into sealed plastic bags or barrels prior to removal from the filter unit;</w:t>
      </w:r>
    </w:p>
    <w:p w:rsidR="00B02C66" w:rsidRPr="00B02C66" w:rsidRDefault="00B02C66" w:rsidP="00B02C66"/>
    <w:p w:rsidR="00B02C66" w:rsidRPr="00B02C66" w:rsidRDefault="00B02C66" w:rsidP="00116BF7">
      <w:pPr>
        <w:ind w:left="2880" w:hanging="720"/>
      </w:pPr>
      <w:r w:rsidRPr="00B02C66">
        <w:t>B)</w:t>
      </w:r>
      <w:r w:rsidRPr="00B02C66">
        <w:tab/>
        <w:t>The filter unit floors, the dirty and clean plenum side, must be vacuumed of dust residues immediately following removal activity;</w:t>
      </w:r>
    </w:p>
    <w:p w:rsidR="00B02C66" w:rsidRPr="00B02C66" w:rsidRDefault="00B02C66" w:rsidP="00B02C66"/>
    <w:p w:rsidR="00B02C66" w:rsidRPr="00B02C66" w:rsidRDefault="00B02C66" w:rsidP="00116BF7">
      <w:pPr>
        <w:ind w:left="2880" w:hanging="720"/>
      </w:pPr>
      <w:r w:rsidRPr="00B02C66">
        <w:t>C)</w:t>
      </w:r>
      <w:r w:rsidRPr="00B02C66">
        <w:tab/>
        <w:t>The ground surface in and around the filter unit must be vacuumed immediately following the complete installation of new filter bags to remove any and all dust residue; and</w:t>
      </w:r>
    </w:p>
    <w:p w:rsidR="00B02C66" w:rsidRPr="00B02C66" w:rsidRDefault="00B02C66" w:rsidP="00B02C66"/>
    <w:p w:rsidR="00B02C66" w:rsidRPr="00B02C66" w:rsidRDefault="00B02C66" w:rsidP="00116BF7">
      <w:pPr>
        <w:ind w:left="2880" w:hanging="720"/>
      </w:pPr>
      <w:r w:rsidRPr="00B02C66">
        <w:t>D)</w:t>
      </w:r>
      <w:r w:rsidRPr="00B02C66">
        <w:tab/>
        <w:t xml:space="preserve">In those instances </w:t>
      </w:r>
      <w:r w:rsidR="00782420">
        <w:t>in which</w:t>
      </w:r>
      <w:r w:rsidRPr="00B02C66">
        <w:t xml:space="preserve"> filter bag replacement requires more than one operational day, the requirements of subsection (c)(7)(C) must be completed just prior to the end of each operational day. </w:t>
      </w:r>
    </w:p>
    <w:p w:rsidR="00B02C66" w:rsidRPr="00B02C66" w:rsidRDefault="00B02C66" w:rsidP="00B02C66"/>
    <w:p w:rsidR="00B02C66" w:rsidRPr="00B02C66" w:rsidRDefault="00B02C66" w:rsidP="00116BF7">
      <w:pPr>
        <w:ind w:left="2160" w:hanging="720"/>
      </w:pPr>
      <w:r w:rsidRPr="00B02C66">
        <w:t>8)</w:t>
      </w:r>
      <w:r w:rsidRPr="00B02C66">
        <w:tab/>
        <w:t>Measures</w:t>
      </w:r>
      <w:r w:rsidR="00782420">
        <w:t>,</w:t>
      </w:r>
      <w:r w:rsidRPr="00B02C66">
        <w:t xml:space="preserve"> including, but not limited to, those specified in subsections </w:t>
      </w:r>
      <w:r w:rsidR="00782420">
        <w:t>(c)</w:t>
      </w:r>
      <w:r w:rsidRPr="00B02C66">
        <w:t>(1) through (7) must be implemented to minimize the tracking of dust containing lead out of the total enclosure by personnel or by equipment used in handling the material.</w:t>
      </w:r>
    </w:p>
    <w:p w:rsidR="00B02C66" w:rsidRPr="00B02C66" w:rsidRDefault="00B02C66" w:rsidP="00B02C66">
      <w:r w:rsidRPr="00B02C66">
        <w:t xml:space="preserve"> </w:t>
      </w:r>
    </w:p>
    <w:p w:rsidR="00B02C66" w:rsidRPr="00B02C66" w:rsidRDefault="00B02C66" w:rsidP="00116BF7">
      <w:pPr>
        <w:ind w:left="1440" w:hanging="720"/>
      </w:pPr>
      <w:r w:rsidRPr="00B02C66">
        <w:t>d)</w:t>
      </w:r>
      <w:r w:rsidRPr="00B02C66">
        <w:tab/>
        <w:t>All grounds on any source subject to this Part must be paved</w:t>
      </w:r>
      <w:r w:rsidR="00782420">
        <w:t xml:space="preserve"> or</w:t>
      </w:r>
      <w:r w:rsidRPr="00B02C66">
        <w:t xml:space="preserve"> oiled, or have sufficient groundcover planted</w:t>
      </w:r>
      <w:r w:rsidR="00782420">
        <w:t>,</w:t>
      </w:r>
      <w:r w:rsidRPr="00B02C66">
        <w:t xml:space="preserve"> to minimize the amount of wind-blown dust leaving the property.</w:t>
      </w:r>
    </w:p>
    <w:p w:rsidR="00B02C66" w:rsidRPr="00B02C66" w:rsidRDefault="00B02C66" w:rsidP="00B02C66"/>
    <w:p w:rsidR="00B02C66" w:rsidRPr="00B02C66" w:rsidRDefault="00B02C66" w:rsidP="00116BF7">
      <w:pPr>
        <w:ind w:left="1440" w:hanging="720"/>
      </w:pPr>
      <w:r w:rsidRPr="00B02C66">
        <w:t>e)</w:t>
      </w:r>
      <w:r w:rsidRPr="00B02C66">
        <w:tab/>
        <w:t>The applicability of this Part to the owner or operator of a lead emission unit does not exempt the owner or operator from compliance with the applicable requirements in 35 Ill. Adm. Code 212.</w:t>
      </w:r>
    </w:p>
    <w:sectPr w:rsidR="00B02C66" w:rsidRPr="00B02C6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C66" w:rsidRDefault="00B02C66">
      <w:r>
        <w:separator/>
      </w:r>
    </w:p>
  </w:endnote>
  <w:endnote w:type="continuationSeparator" w:id="0">
    <w:p w:rsidR="00B02C66" w:rsidRDefault="00B02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C66" w:rsidRDefault="00B02C66">
      <w:r>
        <w:separator/>
      </w:r>
    </w:p>
  </w:footnote>
  <w:footnote w:type="continuationSeparator" w:id="0">
    <w:p w:rsidR="00B02C66" w:rsidRDefault="00B02C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970B7"/>
    <w:multiLevelType w:val="hybridMultilevel"/>
    <w:tmpl w:val="2DFA1682"/>
    <w:lvl w:ilvl="0" w:tplc="2668E3D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C66"/>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2F42"/>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6BF7"/>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2420"/>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2C66"/>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3D05"/>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48F"/>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9B2E17-8FF8-4DC6-94B3-14CAB24D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B02C66"/>
    <w:pPr>
      <w:widowControl w:val="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2263278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1068</Words>
  <Characters>5574</Characters>
  <Application>Microsoft Office Word</Application>
  <DocSecurity>0</DocSecurity>
  <Lines>46</Lines>
  <Paragraphs>13</Paragraphs>
  <ScaleCrop>false</ScaleCrop>
  <Company/>
  <LinksUpToDate>false</LinksUpToDate>
  <CharactersWithSpaces>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King, Melissa A.</cp:lastModifiedBy>
  <cp:revision>6</cp:revision>
  <dcterms:created xsi:type="dcterms:W3CDTF">2013-11-25T20:43:00Z</dcterms:created>
  <dcterms:modified xsi:type="dcterms:W3CDTF">2013-11-26T19:50:00Z</dcterms:modified>
</cp:coreProperties>
</file>