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47" w:rsidRDefault="00817947" w:rsidP="008179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947" w:rsidRDefault="00817947" w:rsidP="008179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229.104  Incorporations by Reference</w:t>
      </w:r>
      <w:r>
        <w:t xml:space="preserve"> </w:t>
      </w:r>
    </w:p>
    <w:p w:rsidR="00817947" w:rsidRDefault="00817947" w:rsidP="00817947">
      <w:pPr>
        <w:widowControl w:val="0"/>
        <w:autoSpaceDE w:val="0"/>
        <w:autoSpaceDN w:val="0"/>
        <w:adjustRightInd w:val="0"/>
      </w:pPr>
    </w:p>
    <w:p w:rsidR="00817947" w:rsidRDefault="00817947" w:rsidP="00817947">
      <w:pPr>
        <w:widowControl w:val="0"/>
        <w:autoSpaceDE w:val="0"/>
        <w:autoSpaceDN w:val="0"/>
        <w:adjustRightInd w:val="0"/>
      </w:pPr>
      <w:r>
        <w:t xml:space="preserve">The following materials are incorporated in this Part by reference.  These incorporations by reference do not include any later amendments or editions. </w:t>
      </w:r>
    </w:p>
    <w:p w:rsidR="00925DEB" w:rsidRDefault="00925DEB" w:rsidP="00817947">
      <w:pPr>
        <w:widowControl w:val="0"/>
        <w:autoSpaceDE w:val="0"/>
        <w:autoSpaceDN w:val="0"/>
        <w:adjustRightInd w:val="0"/>
      </w:pPr>
    </w:p>
    <w:p w:rsidR="00817947" w:rsidRDefault="00817947" w:rsidP="008179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"An Ounce of Prevention: Waste Reduction Strategies for Health Care Facilities," American Society for Healthcare Environmental Services, 840 North Lake Shore Drive, Chicago, Illinois 60611 (1993). </w:t>
      </w:r>
    </w:p>
    <w:p w:rsidR="00925DEB" w:rsidRDefault="00925DEB" w:rsidP="00817947">
      <w:pPr>
        <w:widowControl w:val="0"/>
        <w:autoSpaceDE w:val="0"/>
        <w:autoSpaceDN w:val="0"/>
        <w:adjustRightInd w:val="0"/>
        <w:ind w:left="1440" w:hanging="720"/>
      </w:pPr>
    </w:p>
    <w:p w:rsidR="00817947" w:rsidRDefault="00817947" w:rsidP="008179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"Revised Statistical Definitions for Metropolitan Areas," OMB Bulletin No. 93-17, Office of Management and Budget, Washington, D.C. (June 30, 1993). </w:t>
      </w:r>
      <w:r w:rsidR="0097330B" w:rsidRPr="0097330B">
        <w:t xml:space="preserve">Office of Management and Budget, National Technical Information Services, 5285 Port Royal Road, Springfield, VA  22161.  </w:t>
      </w:r>
      <w:r w:rsidR="0097330B" w:rsidRPr="0097330B">
        <w:rPr>
          <w:color w:val="000000"/>
          <w:lang w:val="en"/>
        </w:rPr>
        <w:t>(703) 487-4600.</w:t>
      </w:r>
    </w:p>
    <w:p w:rsidR="00925DEB" w:rsidRDefault="00925DEB" w:rsidP="00817947">
      <w:pPr>
        <w:widowControl w:val="0"/>
        <w:autoSpaceDE w:val="0"/>
        <w:autoSpaceDN w:val="0"/>
        <w:adjustRightInd w:val="0"/>
        <w:ind w:left="1440" w:hanging="720"/>
      </w:pPr>
    </w:p>
    <w:p w:rsidR="00817947" w:rsidRDefault="00817947" w:rsidP="008179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40 CFR 60.8. </w:t>
      </w:r>
    </w:p>
    <w:p w:rsidR="00925DEB" w:rsidRDefault="00925DEB" w:rsidP="00817947">
      <w:pPr>
        <w:widowControl w:val="0"/>
        <w:autoSpaceDE w:val="0"/>
        <w:autoSpaceDN w:val="0"/>
        <w:adjustRightInd w:val="0"/>
        <w:ind w:left="1440" w:hanging="720"/>
      </w:pPr>
    </w:p>
    <w:p w:rsidR="00817947" w:rsidRDefault="00817947" w:rsidP="008179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40 CFR 60, </w:t>
      </w:r>
      <w:r w:rsidR="00D92680">
        <w:t>appendix</w:t>
      </w:r>
      <w:r>
        <w:t xml:space="preserve"> A, Methods 1, 2, 3, 3A, 5, 9, 10, 10B, 23, 26, 26A, 29. </w:t>
      </w:r>
    </w:p>
    <w:p w:rsidR="00925DEB" w:rsidRDefault="00925DEB" w:rsidP="00817947">
      <w:pPr>
        <w:widowControl w:val="0"/>
        <w:autoSpaceDE w:val="0"/>
        <w:autoSpaceDN w:val="0"/>
        <w:adjustRightInd w:val="0"/>
        <w:ind w:left="1440" w:hanging="720"/>
      </w:pPr>
    </w:p>
    <w:p w:rsidR="00817947" w:rsidRDefault="00817947" w:rsidP="0097330B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40 CFR 60, </w:t>
      </w:r>
      <w:r w:rsidR="00D92680">
        <w:t>appendices</w:t>
      </w:r>
      <w:r>
        <w:t xml:space="preserve"> B and F. </w:t>
      </w:r>
    </w:p>
    <w:p w:rsidR="0097330B" w:rsidRDefault="0097330B" w:rsidP="0097330B">
      <w:pPr>
        <w:widowControl w:val="0"/>
        <w:autoSpaceDE w:val="0"/>
        <w:autoSpaceDN w:val="0"/>
        <w:adjustRightInd w:val="0"/>
      </w:pPr>
    </w:p>
    <w:p w:rsidR="0097330B" w:rsidRPr="0097330B" w:rsidRDefault="0097330B" w:rsidP="0097330B">
      <w:pPr>
        <w:ind w:firstLine="720"/>
      </w:pPr>
      <w:r w:rsidRPr="0097330B">
        <w:t>f)</w:t>
      </w:r>
      <w:r>
        <w:tab/>
      </w:r>
      <w:r w:rsidR="00D92680">
        <w:t>40 CFR a</w:t>
      </w:r>
      <w:r w:rsidRPr="0097330B">
        <w:t>ppendix A, Methods 3B, 6, 6C, 7, 7E, 22 (2010).</w:t>
      </w:r>
    </w:p>
    <w:p w:rsidR="0097330B" w:rsidRPr="0097330B" w:rsidRDefault="0097330B" w:rsidP="0097330B"/>
    <w:p w:rsidR="0097330B" w:rsidRPr="0097330B" w:rsidRDefault="0097330B" w:rsidP="0097330B">
      <w:pPr>
        <w:ind w:left="1440" w:hanging="720"/>
      </w:pPr>
      <w:r w:rsidRPr="0097330B">
        <w:t>g)</w:t>
      </w:r>
      <w:r>
        <w:tab/>
      </w:r>
      <w:r w:rsidRPr="0097330B">
        <w:t>40 CFR 60, subpart Ce and Ec (2010).</w:t>
      </w:r>
    </w:p>
    <w:p w:rsidR="0097330B" w:rsidRPr="0097330B" w:rsidRDefault="0097330B" w:rsidP="0097330B">
      <w:pPr>
        <w:ind w:left="1440" w:hanging="720"/>
      </w:pPr>
    </w:p>
    <w:p w:rsidR="0097330B" w:rsidRPr="0097330B" w:rsidRDefault="0097330B" w:rsidP="0097330B">
      <w:pPr>
        <w:ind w:left="1440" w:hanging="720"/>
      </w:pPr>
      <w:r w:rsidRPr="0097330B">
        <w:t>h)</w:t>
      </w:r>
      <w:r>
        <w:tab/>
      </w:r>
      <w:r w:rsidRPr="0097330B">
        <w:t>ANSI/ASME PTC19.10-1981, Flue and Gas Analyses [Part 10, Instruments and Apparatus].  American National Standards Institute (ANSI), Attn:  Customer Service Department, 25 West 43</w:t>
      </w:r>
      <w:r w:rsidRPr="00B52A80">
        <w:rPr>
          <w:vertAlign w:val="superscript"/>
        </w:rPr>
        <w:t>rd</w:t>
      </w:r>
      <w:r w:rsidRPr="0097330B">
        <w:t xml:space="preserve"> Street, 4</w:t>
      </w:r>
      <w:r w:rsidRPr="00B52A80">
        <w:rPr>
          <w:vertAlign w:val="superscript"/>
        </w:rPr>
        <w:t>th</w:t>
      </w:r>
      <w:r w:rsidRPr="0097330B">
        <w:t xml:space="preserve"> Floor, New York, NY  10036.  (212) 642-4980.</w:t>
      </w:r>
    </w:p>
    <w:p w:rsidR="0097330B" w:rsidRPr="0097330B" w:rsidRDefault="0097330B" w:rsidP="0097330B">
      <w:pPr>
        <w:ind w:left="1440" w:hanging="720"/>
      </w:pPr>
    </w:p>
    <w:p w:rsidR="0097330B" w:rsidRPr="0097330B" w:rsidRDefault="0097330B" w:rsidP="0097330B">
      <w:pPr>
        <w:ind w:left="1440" w:hanging="720"/>
      </w:pPr>
      <w:r w:rsidRPr="0097330B">
        <w:t>i)</w:t>
      </w:r>
      <w:r>
        <w:tab/>
      </w:r>
      <w:r w:rsidRPr="0097330B">
        <w:t>ASTM D6784-02, Standard Test Method for Elemental, Oxidized, Particle-Bound and Total Mercury in Flue Gas Generated from Coal-Fired Stationary Sources (Ontario Hydro Method).  American Society for Testing and Materials (ASTM), 100 Barr Harbor Drive, PO Box C70, West Conshohocken, PA 19428-2959. (610) 832-9585.</w:t>
      </w:r>
    </w:p>
    <w:p w:rsidR="0097330B" w:rsidRPr="0097330B" w:rsidRDefault="0097330B" w:rsidP="0097330B">
      <w:pPr>
        <w:ind w:left="1440" w:hanging="720"/>
      </w:pPr>
    </w:p>
    <w:p w:rsidR="0097330B" w:rsidRDefault="0097330B" w:rsidP="0097330B">
      <w:pPr>
        <w:ind w:left="1440" w:hanging="720"/>
      </w:pPr>
      <w:r w:rsidRPr="0097330B">
        <w:t>j)</w:t>
      </w:r>
      <w:r>
        <w:tab/>
        <w:t>"</w:t>
      </w:r>
      <w:r w:rsidRPr="0097330B">
        <w:t>Fabric Filter Bag Leak Detection Guidance</w:t>
      </w:r>
      <w:r>
        <w:t>"</w:t>
      </w:r>
      <w:r w:rsidRPr="0097330B">
        <w:t>, U.S. Environmental Protection Agency. (EPA-454/R-98-015, September 1997).  Superintendent of Documents, U.S. Government Printing Office (GPO), P979050, St. Louis, MO  63197-9000.</w:t>
      </w:r>
    </w:p>
    <w:p w:rsidR="0097330B" w:rsidRDefault="0097330B" w:rsidP="0097330B">
      <w:pPr>
        <w:ind w:left="1440" w:hanging="720"/>
      </w:pPr>
    </w:p>
    <w:p w:rsidR="0097330B" w:rsidRPr="00D55B37" w:rsidRDefault="0097330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30639">
        <w:t>16615</w:t>
      </w:r>
      <w:r w:rsidRPr="00D55B37">
        <w:t xml:space="preserve">, effective </w:t>
      </w:r>
      <w:r w:rsidR="00A30639">
        <w:t>September 30, 2011</w:t>
      </w:r>
      <w:r w:rsidRPr="00D55B37">
        <w:t>)</w:t>
      </w:r>
    </w:p>
    <w:sectPr w:rsidR="0097330B" w:rsidRPr="00D55B37" w:rsidSect="00817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16" w:rsidRDefault="00F74716">
      <w:r>
        <w:separator/>
      </w:r>
    </w:p>
  </w:endnote>
  <w:endnote w:type="continuationSeparator" w:id="0">
    <w:p w:rsidR="00F74716" w:rsidRDefault="00F7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16" w:rsidRDefault="00F74716">
      <w:r>
        <w:separator/>
      </w:r>
    </w:p>
  </w:footnote>
  <w:footnote w:type="continuationSeparator" w:id="0">
    <w:p w:rsidR="00F74716" w:rsidRDefault="00F7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01161"/>
    <w:multiLevelType w:val="hybridMultilevel"/>
    <w:tmpl w:val="B3BE13C4"/>
    <w:lvl w:ilvl="0" w:tplc="F132A8D6">
      <w:start w:val="5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947"/>
    <w:rsid w:val="00182201"/>
    <w:rsid w:val="0035127A"/>
    <w:rsid w:val="00473130"/>
    <w:rsid w:val="005B206E"/>
    <w:rsid w:val="005C3366"/>
    <w:rsid w:val="00784900"/>
    <w:rsid w:val="00817947"/>
    <w:rsid w:val="008662C9"/>
    <w:rsid w:val="00925DEB"/>
    <w:rsid w:val="0097330B"/>
    <w:rsid w:val="009754B5"/>
    <w:rsid w:val="00A30639"/>
    <w:rsid w:val="00B52A80"/>
    <w:rsid w:val="00B77E40"/>
    <w:rsid w:val="00D92680"/>
    <w:rsid w:val="00EE2DB1"/>
    <w:rsid w:val="00F7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