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A8" w:rsidRDefault="00D520A8" w:rsidP="00D520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20A8" w:rsidRDefault="00D520A8" w:rsidP="00D520A8">
      <w:pPr>
        <w:widowControl w:val="0"/>
        <w:autoSpaceDE w:val="0"/>
        <w:autoSpaceDN w:val="0"/>
        <w:adjustRightInd w:val="0"/>
        <w:jc w:val="center"/>
      </w:pPr>
      <w:r>
        <w:t>SUBPART G:  METHODS AND PROCEDURES FOR PERFORMANCE TESTING</w:t>
      </w:r>
    </w:p>
    <w:sectPr w:rsidR="00D520A8" w:rsidSect="00D520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20A8"/>
    <w:rsid w:val="005C3366"/>
    <w:rsid w:val="006734D0"/>
    <w:rsid w:val="006855E3"/>
    <w:rsid w:val="00837CD9"/>
    <w:rsid w:val="00D5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METHODS AND PROCEDURES FOR PERFORMANCE TESTING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METHODS AND PROCEDURES FOR PERFORMANCE TESTING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