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09" w:rsidRDefault="00EC1F09" w:rsidP="00EC1F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1F09" w:rsidRDefault="00EC1F09" w:rsidP="00EC1F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232.120  Definitions</w:t>
      </w:r>
      <w:r>
        <w:t xml:space="preserve"> </w:t>
      </w:r>
    </w:p>
    <w:p w:rsidR="00EC1F09" w:rsidRDefault="00EC1F09" w:rsidP="00EC1F09">
      <w:pPr>
        <w:widowControl w:val="0"/>
        <w:autoSpaceDE w:val="0"/>
        <w:autoSpaceDN w:val="0"/>
        <w:adjustRightInd w:val="0"/>
      </w:pPr>
    </w:p>
    <w:p w:rsidR="00EC1F09" w:rsidRDefault="00EC1F09" w:rsidP="00EC1F09">
      <w:pPr>
        <w:widowControl w:val="0"/>
        <w:autoSpaceDE w:val="0"/>
        <w:autoSpaceDN w:val="0"/>
        <w:adjustRightInd w:val="0"/>
      </w:pPr>
      <w:r>
        <w:t xml:space="preserve">The definitions of 35 Ill. Adm. Code 201 and 211 apply to this Part, as well as the definitions contained in this Section.  Where a definition contained in this Section is more specific than those found in 35 Ill. Adm. Code 201 and 211, it must take precedence in application of this Part. </w:t>
      </w:r>
    </w:p>
    <w:p w:rsidR="00EC1F09" w:rsidRDefault="00EC1F09" w:rsidP="00EC1F09">
      <w:pPr>
        <w:widowControl w:val="0"/>
        <w:autoSpaceDE w:val="0"/>
        <w:autoSpaceDN w:val="0"/>
        <w:adjustRightInd w:val="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"ACGIH" means the American Conference of Governmental Industrial Hygienists.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"Adverse health effect" means a health injury or disease that may be produced by exposure to a contaminant.  This includes any decrement in the function of an organ or organ system or any subclinical organ lesion that is likely to lead to a decrement in an organ or organ system function.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"Commercial fuel" means: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Any fuel offered for final sale for use in combustion processes;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216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Any gaseous or liquid fuel generated as a by-product at a source for which the source has been issued an operating permit to use such fuel internally in combustion processes, including internal combustion engines; or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216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Any waste derived fuel for which an operating permit has been issued and which represents no more than five percent (.05) by weight on a daily basis of total fuel used in combustion processes by a source.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216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"Critical gestation days" means the days during which the formation and differentiation of organs and organ systems occurs during embryonic development.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"Fugitive emissions" is defined according to 35 Ill. Adm. Code 203.124.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"IARC" means the World Health Organization's International Agency for Research on Cancer.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"IRIS" means the USEPA's Integrated Risk Information System.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"Illinois Toxic Air Contaminant" (ITAC) means any toxic air contaminant listed pursuant to 35 Ill. Adm. Code 232, excluding, specifically:  coke oven gas; any hazardous air pollutant (HAP) now or hereafter listed under Section 112(b) of the Clean Air Act (CAA) (1990); and any pollutant or contaminant listed as a compound of concern under the Great Waters and Coastal Waters Program under Section 112(m) of the CAA.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"ITAC Source Report" means the report that the Agency provides to the source that lists data fields for the information required in the emissions report for Subpart D of this Part, and contains the information, if any, that previously has been reported to the Agency for those data fields.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"LC50" means the concentration in air of a contaminant that kills, or is estimated to kill,  50% (.50) of a population of laboratory animals where the exposure is brief (8 hours or less) and where the route of exposure is inhalation.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"LD50" means the dose of a contaminant that kills, or is estimated to kill, 50% (.50) of a population of laboratory animals where the route of exposure is ingestion.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"Lowest observed adverse effect level" means the lowest experimentally determined dose at which a statistically or biologically significant indication of the toxic effect of concern is observed.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"Manufacture" means, for the purposes of Subpart D of this Part, to produce, prepare, or compound a listed ITAC, and includes coincidental production of an ITAC (e.g., as a by-product or impurity) as a result of the manufacture, processing or otherwise use or treatment of one or more chemical substances not an ITAC.  An ITAC intentionally incorporated into a product is considered to be manufactured.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"NTP" means the United States Department of Health and Human Services, Public Health Services' National Toxicological Program.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"No observed effect" means the condition where no adverse health effect has been detected.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"Otherwise use" means, for the purposes of Subpart D of this Part, any activity involving a listed ITAC at a source that does not fall within the definition of "manufacture" or "process."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"Process" means, for the purposes of Subpart D of this Part, the preparation of an ITAC after its manufacture for distribution in commerce in the same physical state as, or in a different form or physical state from, that in which it was received by the source, or preparation that produces a change in physical state or chemical form.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"Toxic air contaminant" (TAC) means a contaminant identified pursuant to Section 232.200 or Section 232.501 of this Part and listed in Appendix A of this Part. </w:t>
      </w: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</w:p>
    <w:p w:rsidR="00EC1F09" w:rsidRDefault="00EC1F09" w:rsidP="00EC1F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6237, effective May 12, 1997) </w:t>
      </w:r>
    </w:p>
    <w:sectPr w:rsidR="00EC1F09" w:rsidSect="00EC1F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F09"/>
    <w:rsid w:val="005C3366"/>
    <w:rsid w:val="007C4736"/>
    <w:rsid w:val="00A75543"/>
    <w:rsid w:val="00B715F3"/>
    <w:rsid w:val="00E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