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89" w:rsidRPr="001B70EB" w:rsidRDefault="00232A89" w:rsidP="00232A89">
      <w:pPr>
        <w:widowControl w:val="0"/>
        <w:autoSpaceDE w:val="0"/>
        <w:autoSpaceDN w:val="0"/>
        <w:adjustRightInd w:val="0"/>
      </w:pPr>
    </w:p>
    <w:p w:rsidR="00232A89" w:rsidRPr="001B70EB" w:rsidRDefault="00232A89" w:rsidP="00232A89">
      <w:pPr>
        <w:widowControl w:val="0"/>
        <w:autoSpaceDE w:val="0"/>
        <w:autoSpaceDN w:val="0"/>
        <w:adjustRightInd w:val="0"/>
      </w:pPr>
      <w:r w:rsidRPr="001B70EB">
        <w:rPr>
          <w:b/>
          <w:bCs/>
        </w:rPr>
        <w:t>Section 243.126  Lead</w:t>
      </w:r>
      <w:r w:rsidRPr="001B70EB">
        <w:t xml:space="preserve"> </w:t>
      </w:r>
    </w:p>
    <w:p w:rsidR="00232A89" w:rsidRPr="001B70EB" w:rsidRDefault="00232A89" w:rsidP="00232A89">
      <w:pPr>
        <w:widowControl w:val="0"/>
        <w:autoSpaceDE w:val="0"/>
        <w:autoSpaceDN w:val="0"/>
        <w:adjustRightInd w:val="0"/>
      </w:pPr>
    </w:p>
    <w:p w:rsidR="005D3E82" w:rsidRPr="001B70EB" w:rsidRDefault="005D3E82" w:rsidP="005D3E82">
      <w:pPr>
        <w:ind w:left="1440" w:hanging="720"/>
      </w:pPr>
      <w:r w:rsidRPr="001B70EB">
        <w:t>a)</w:t>
      </w:r>
      <w:r w:rsidR="00231FA3" w:rsidRPr="001B70EB">
        <w:tab/>
      </w:r>
      <w:r w:rsidRPr="001B70EB">
        <w:t xml:space="preserve">1978 </w:t>
      </w:r>
      <w:r w:rsidR="005C7E32" w:rsidRPr="001B70EB">
        <w:t>P</w:t>
      </w:r>
      <w:r w:rsidRPr="001B70EB">
        <w:t xml:space="preserve">rimary and </w:t>
      </w:r>
      <w:r w:rsidR="005C7E32" w:rsidRPr="001B70EB">
        <w:t>S</w:t>
      </w:r>
      <w:r w:rsidRPr="001B70EB">
        <w:t xml:space="preserve">econdary </w:t>
      </w:r>
      <w:r w:rsidR="005C7E32" w:rsidRPr="001B70EB">
        <w:t>Q</w:t>
      </w:r>
      <w:r w:rsidRPr="001B70EB">
        <w:t xml:space="preserve">uarterly </w:t>
      </w:r>
      <w:r w:rsidR="005C7E32" w:rsidRPr="001B70EB">
        <w:t>A</w:t>
      </w:r>
      <w:r w:rsidRPr="001B70EB">
        <w:t xml:space="preserve">verage NAAQS for </w:t>
      </w:r>
      <w:r w:rsidR="005C7E32" w:rsidRPr="001B70EB">
        <w:t>L</w:t>
      </w:r>
      <w:r w:rsidRPr="001B70EB">
        <w:t>ead</w:t>
      </w:r>
    </w:p>
    <w:p w:rsidR="005D3E82" w:rsidRPr="001B70EB" w:rsidRDefault="005D3E82" w:rsidP="005D3E82"/>
    <w:p w:rsidR="005D3E82" w:rsidRPr="001B70EB" w:rsidRDefault="005D3E82" w:rsidP="00683ADE">
      <w:pPr>
        <w:ind w:left="1440"/>
      </w:pPr>
      <w:r w:rsidRPr="001B70EB">
        <w:t xml:space="preserve">BOARD NOTE:  </w:t>
      </w:r>
      <w:r w:rsidR="00536E36">
        <w:t>Derived</w:t>
      </w:r>
      <w:r w:rsidRPr="001B70EB">
        <w:t xml:space="preserve"> from 40 CFR 50.12.</w:t>
      </w:r>
      <w:r w:rsidR="00683ADE">
        <w:t xml:space="preserve">  </w:t>
      </w:r>
      <w:r w:rsidR="00683ADE" w:rsidRPr="007D64BB">
        <w:t xml:space="preserve">USEPA designated Granite City as nonattainment with the 2008 primary and secondary three-month average NAAQS for lead effective December 31, </w:t>
      </w:r>
      <w:r w:rsidR="00536E36">
        <w:t>2010</w:t>
      </w:r>
      <w:r w:rsidR="00683ADE" w:rsidRPr="007D64BB">
        <w:t xml:space="preserve"> and an area of Chicago effective December 31, </w:t>
      </w:r>
      <w:r w:rsidR="00536E36">
        <w:t>2011</w:t>
      </w:r>
      <w:r w:rsidR="00683ADE" w:rsidRPr="007D64BB">
        <w:t xml:space="preserve">.  See 76 Fed. Reg. 72097, 79108 (Nov. 22, 2011); 75 </w:t>
      </w:r>
      <w:r w:rsidR="00EB4115">
        <w:t>Fed. Reg.</w:t>
      </w:r>
      <w:r w:rsidR="00683ADE" w:rsidRPr="007D64BB">
        <w:t xml:space="preserve"> 71033, 71042 (Nov. 22, 2010).  Thus, this subsection (a) was obsolete on December 31, 2012, and the Board removed it.</w:t>
      </w:r>
    </w:p>
    <w:p w:rsidR="005D3E82" w:rsidRPr="001B70EB" w:rsidRDefault="005D3E82" w:rsidP="005D3E82"/>
    <w:p w:rsidR="005D3E82" w:rsidRPr="001B70EB" w:rsidRDefault="005D3E82" w:rsidP="005D3E82">
      <w:pPr>
        <w:ind w:left="1440" w:hanging="720"/>
      </w:pPr>
      <w:r w:rsidRPr="001B70EB">
        <w:t>b)</w:t>
      </w:r>
      <w:r w:rsidR="00231FA3" w:rsidRPr="001B70EB">
        <w:tab/>
      </w:r>
      <w:r w:rsidRPr="001B70EB">
        <w:t xml:space="preserve">2008 </w:t>
      </w:r>
      <w:r w:rsidR="005C7E32" w:rsidRPr="001B70EB">
        <w:t>P</w:t>
      </w:r>
      <w:r w:rsidRPr="001B70EB">
        <w:t xml:space="preserve">rimary and </w:t>
      </w:r>
      <w:r w:rsidR="005C7E32" w:rsidRPr="001B70EB">
        <w:t>S</w:t>
      </w:r>
      <w:r w:rsidRPr="001B70EB">
        <w:t xml:space="preserve">econdary </w:t>
      </w:r>
      <w:r w:rsidR="005C7E32" w:rsidRPr="001B70EB">
        <w:t>T</w:t>
      </w:r>
      <w:r w:rsidRPr="001B70EB">
        <w:t>hree-</w:t>
      </w:r>
      <w:r w:rsidR="005C7E32" w:rsidRPr="001B70EB">
        <w:t>M</w:t>
      </w:r>
      <w:r w:rsidRPr="001B70EB">
        <w:t xml:space="preserve">onth </w:t>
      </w:r>
      <w:r w:rsidR="005C7E32" w:rsidRPr="001B70EB">
        <w:t>A</w:t>
      </w:r>
      <w:r w:rsidRPr="001B70EB">
        <w:t xml:space="preserve">verage NAAQS for </w:t>
      </w:r>
      <w:r w:rsidR="005C7E32" w:rsidRPr="001B70EB">
        <w:t>L</w:t>
      </w:r>
      <w:r w:rsidRPr="001B70EB">
        <w:t>ead</w:t>
      </w:r>
    </w:p>
    <w:p w:rsidR="005D3E82" w:rsidRPr="001B70EB" w:rsidRDefault="005D3E82" w:rsidP="005D3E82"/>
    <w:p w:rsidR="005D3E82" w:rsidRPr="001B70EB" w:rsidRDefault="005D3E82" w:rsidP="005D3E82">
      <w:pPr>
        <w:ind w:left="2160" w:hanging="720"/>
      </w:pPr>
      <w:r w:rsidRPr="001B70EB">
        <w:t>1)</w:t>
      </w:r>
      <w:r w:rsidR="00231FA3" w:rsidRPr="001B70EB">
        <w:tab/>
      </w:r>
      <w:r w:rsidRPr="001B70EB">
        <w:t>The 2008 primary and secondary three-month average NAAQS for lead and its compounds is 0.15 µg/m</w:t>
      </w:r>
      <w:r w:rsidRPr="001B70EB">
        <w:rPr>
          <w:vertAlign w:val="superscript"/>
        </w:rPr>
        <w:t>3</w:t>
      </w:r>
      <w:r w:rsidRPr="001B70EB">
        <w:t>, arithmetic mean concentration over a three-month period, measured in the ambient air as lead by either of the following:</w:t>
      </w:r>
    </w:p>
    <w:p w:rsidR="005D3E82" w:rsidRPr="001B70EB" w:rsidRDefault="005D3E82" w:rsidP="005D3E82"/>
    <w:p w:rsidR="005D3E82" w:rsidRPr="001B70EB" w:rsidRDefault="005D3E82" w:rsidP="005D3E82">
      <w:pPr>
        <w:ind w:left="2880" w:hanging="720"/>
      </w:pPr>
      <w:r w:rsidRPr="001B70EB">
        <w:t>A)</w:t>
      </w:r>
      <w:r w:rsidR="00231FA3" w:rsidRPr="001B70EB">
        <w:tab/>
      </w:r>
      <w:r w:rsidRPr="001B70EB">
        <w:t xml:space="preserve">An FRM based on </w:t>
      </w:r>
      <w:r w:rsidR="005C7E32" w:rsidRPr="001B70EB">
        <w:t>a</w:t>
      </w:r>
      <w:r w:rsidRPr="001B70EB">
        <w:t>ppendix G of 40 CFR 50, incorporated by reference in Section 243.108</w:t>
      </w:r>
      <w:r w:rsidR="005C7E32" w:rsidRPr="001B70EB">
        <w:t>,</w:t>
      </w:r>
      <w:r w:rsidRPr="001B70EB">
        <w:t xml:space="preserve"> and designated by USEPA and listed in </w:t>
      </w:r>
      <w:r w:rsidR="005C7E32" w:rsidRPr="001B70EB">
        <w:t xml:space="preserve">the </w:t>
      </w:r>
      <w:r w:rsidRPr="001B70EB">
        <w:t>List of Designated Methods, incorporated by reference in Section 243.108</w:t>
      </w:r>
      <w:r w:rsidR="00C95483">
        <w:t>;</w:t>
      </w:r>
      <w:r w:rsidR="00B37248" w:rsidRPr="001B70EB">
        <w:t xml:space="preserve"> or</w:t>
      </w:r>
    </w:p>
    <w:p w:rsidR="005D3E82" w:rsidRPr="001B70EB" w:rsidRDefault="005D3E82" w:rsidP="005D3E82"/>
    <w:p w:rsidR="005D3E82" w:rsidRPr="001B70EB" w:rsidRDefault="005D3E82" w:rsidP="005D3E82">
      <w:pPr>
        <w:ind w:left="2880" w:hanging="720"/>
      </w:pPr>
      <w:r w:rsidRPr="001B70EB">
        <w:t>B)</w:t>
      </w:r>
      <w:r w:rsidR="00231FA3" w:rsidRPr="001B70EB">
        <w:tab/>
      </w:r>
      <w:r w:rsidRPr="001B70EB">
        <w:t xml:space="preserve">An FEM designated by USEPA and listed in </w:t>
      </w:r>
      <w:r w:rsidR="005C7E32" w:rsidRPr="001B70EB">
        <w:t xml:space="preserve">the </w:t>
      </w:r>
      <w:r w:rsidRPr="001B70EB">
        <w:t>List of Designated Methods, incorporated by reference in Section 243.108.</w:t>
      </w:r>
    </w:p>
    <w:p w:rsidR="005D3E82" w:rsidRPr="001B70EB" w:rsidRDefault="005D3E82" w:rsidP="005D3E82"/>
    <w:p w:rsidR="005D3E82" w:rsidRPr="001B70EB" w:rsidRDefault="005D3E82" w:rsidP="005D3E82">
      <w:pPr>
        <w:ind w:left="2160" w:hanging="720"/>
      </w:pPr>
      <w:r w:rsidRPr="001B70EB">
        <w:t>2)</w:t>
      </w:r>
      <w:r w:rsidR="00231FA3" w:rsidRPr="001B70EB">
        <w:tab/>
      </w:r>
      <w:r w:rsidRPr="001B70EB">
        <w:t xml:space="preserve">The 2008 primary and secondary three-month average NAAQS for lead are met when the maximum arithmetic three-month mean concentration for a three-year period, as determined in accordance with </w:t>
      </w:r>
      <w:r w:rsidR="005C7E32" w:rsidRPr="001B70EB">
        <w:t>a</w:t>
      </w:r>
      <w:r w:rsidRPr="001B70EB">
        <w:t>ppendix R of 40 CFR 50, incorporated by reference in Section 243.108, is less than or equal to 0.15 µg/m</w:t>
      </w:r>
      <w:r w:rsidRPr="001B70EB">
        <w:rPr>
          <w:vertAlign w:val="superscript"/>
        </w:rPr>
        <w:t>3</w:t>
      </w:r>
      <w:r w:rsidRPr="001B70EB">
        <w:t>.</w:t>
      </w:r>
    </w:p>
    <w:p w:rsidR="005D3E82" w:rsidRPr="001B70EB" w:rsidRDefault="005D3E82" w:rsidP="005D3E82"/>
    <w:p w:rsidR="005D3E82" w:rsidRPr="001B70EB" w:rsidRDefault="005D3E82" w:rsidP="005C7E32">
      <w:pPr>
        <w:widowControl w:val="0"/>
        <w:autoSpaceDE w:val="0"/>
        <w:autoSpaceDN w:val="0"/>
        <w:adjustRightInd w:val="0"/>
        <w:ind w:left="720" w:firstLine="720"/>
      </w:pPr>
      <w:r w:rsidRPr="001B70EB">
        <w:t xml:space="preserve">BOARD NOTE:  </w:t>
      </w:r>
      <w:r w:rsidR="00536E36">
        <w:t>Derived</w:t>
      </w:r>
      <w:r w:rsidRPr="001B70EB">
        <w:t xml:space="preserve"> from 40 CFR 50.16</w:t>
      </w:r>
      <w:r w:rsidR="005C7E32" w:rsidRPr="001B70EB">
        <w:t>.</w:t>
      </w:r>
    </w:p>
    <w:p w:rsidR="00231FA3" w:rsidRPr="001B70EB" w:rsidRDefault="00231FA3" w:rsidP="00407F7E">
      <w:pPr>
        <w:widowControl w:val="0"/>
        <w:autoSpaceDE w:val="0"/>
        <w:autoSpaceDN w:val="0"/>
        <w:adjustRightInd w:val="0"/>
      </w:pPr>
    </w:p>
    <w:p w:rsidR="00231FA3" w:rsidRPr="001B70EB" w:rsidRDefault="00536E36">
      <w:pPr>
        <w:pStyle w:val="JCARSourceNote"/>
        <w:ind w:left="720"/>
      </w:pPr>
      <w:r>
        <w:t xml:space="preserve">(Source:  Amended at 44 Ill. Reg. </w:t>
      </w:r>
      <w:r w:rsidR="0070336A">
        <w:t>14223</w:t>
      </w:r>
      <w:r>
        <w:t xml:space="preserve">, effective </w:t>
      </w:r>
      <w:bookmarkStart w:id="0" w:name="_GoBack"/>
      <w:r w:rsidR="0070336A">
        <w:t>August 18, 2020</w:t>
      </w:r>
      <w:bookmarkEnd w:id="0"/>
      <w:r>
        <w:t>)</w:t>
      </w:r>
    </w:p>
    <w:sectPr w:rsidR="00231FA3" w:rsidRPr="001B70EB" w:rsidSect="00232A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A89"/>
    <w:rsid w:val="00102FDA"/>
    <w:rsid w:val="001A497A"/>
    <w:rsid w:val="001B70EB"/>
    <w:rsid w:val="001E645B"/>
    <w:rsid w:val="00231FA3"/>
    <w:rsid w:val="00232A89"/>
    <w:rsid w:val="00407F7E"/>
    <w:rsid w:val="004359B8"/>
    <w:rsid w:val="00513CD2"/>
    <w:rsid w:val="00536E36"/>
    <w:rsid w:val="005837DB"/>
    <w:rsid w:val="005C3366"/>
    <w:rsid w:val="005C7E32"/>
    <w:rsid w:val="005D3E82"/>
    <w:rsid w:val="0068117D"/>
    <w:rsid w:val="00683ADE"/>
    <w:rsid w:val="0070336A"/>
    <w:rsid w:val="0073258B"/>
    <w:rsid w:val="0074464B"/>
    <w:rsid w:val="008157A4"/>
    <w:rsid w:val="008618F3"/>
    <w:rsid w:val="008C4424"/>
    <w:rsid w:val="0093628D"/>
    <w:rsid w:val="009E297C"/>
    <w:rsid w:val="009F1B46"/>
    <w:rsid w:val="00AA1DFB"/>
    <w:rsid w:val="00B00406"/>
    <w:rsid w:val="00B37248"/>
    <w:rsid w:val="00B72AC0"/>
    <w:rsid w:val="00B91CF0"/>
    <w:rsid w:val="00BA30DB"/>
    <w:rsid w:val="00C75454"/>
    <w:rsid w:val="00C95483"/>
    <w:rsid w:val="00CC4FE1"/>
    <w:rsid w:val="00D20F43"/>
    <w:rsid w:val="00D8537E"/>
    <w:rsid w:val="00D94BEB"/>
    <w:rsid w:val="00E918BD"/>
    <w:rsid w:val="00EB4115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18F6EF-B5DB-418D-82B0-0D9F722A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1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243</vt:lpstr>
    </vt:vector>
  </TitlesOfParts>
  <Company>State of Illinois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243</dc:title>
  <dc:subject/>
  <dc:creator>Illinois General Assembly</dc:creator>
  <cp:keywords/>
  <dc:description/>
  <cp:lastModifiedBy>Lane, Arlene L.</cp:lastModifiedBy>
  <cp:revision>3</cp:revision>
  <dcterms:created xsi:type="dcterms:W3CDTF">2020-08-27T19:36:00Z</dcterms:created>
  <dcterms:modified xsi:type="dcterms:W3CDTF">2020-08-31T17:36:00Z</dcterms:modified>
</cp:coreProperties>
</file>