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34" w:rsidRDefault="00B67634" w:rsidP="00B67634">
      <w:pPr>
        <w:widowControl w:val="0"/>
        <w:autoSpaceDE w:val="0"/>
        <w:autoSpaceDN w:val="0"/>
        <w:adjustRightInd w:val="0"/>
      </w:pPr>
      <w:bookmarkStart w:id="0" w:name="_GoBack"/>
      <w:bookmarkEnd w:id="0"/>
    </w:p>
    <w:p w:rsidR="00B67634" w:rsidRDefault="00B67634" w:rsidP="00B67634">
      <w:pPr>
        <w:widowControl w:val="0"/>
        <w:autoSpaceDE w:val="0"/>
        <w:autoSpaceDN w:val="0"/>
        <w:adjustRightInd w:val="0"/>
      </w:pPr>
      <w:r>
        <w:rPr>
          <w:b/>
          <w:bCs/>
        </w:rPr>
        <w:t>Section 244.102  Responsibility of the Agency</w:t>
      </w:r>
      <w:r>
        <w:t xml:space="preserve"> </w:t>
      </w:r>
    </w:p>
    <w:p w:rsidR="00B67634" w:rsidRDefault="00B67634" w:rsidP="00B67634">
      <w:pPr>
        <w:widowControl w:val="0"/>
        <w:autoSpaceDE w:val="0"/>
        <w:autoSpaceDN w:val="0"/>
        <w:adjustRightInd w:val="0"/>
      </w:pPr>
    </w:p>
    <w:p w:rsidR="00B67634" w:rsidRDefault="00B67634" w:rsidP="00B67634">
      <w:pPr>
        <w:widowControl w:val="0"/>
        <w:autoSpaceDE w:val="0"/>
        <w:autoSpaceDN w:val="0"/>
        <w:adjustRightInd w:val="0"/>
      </w:pPr>
      <w:r>
        <w:t xml:space="preserve">The Director of the Illinois Environmental Protection Agency (Director) or his designated respresentative has sole authority for the declaration of episode stages under these rules.  The Illinois Environmental Protection Agency (Agency) has primary responsibility for the conduct of air pollution episode operations including but not limited to air contaminant monitoring, source surveillance and enforcement activities during air pollution eqisodes which affect any portion of the State of Illinois.  The Agency shall notify any local agency assigned a significant episode, control role in the Illinois Air Pollution Implementation Plan prior to the initiation, alteration or termination of any episode stage or control strategy in the jurisdictional area of any such local agency. </w:t>
      </w:r>
    </w:p>
    <w:sectPr w:rsidR="00B67634" w:rsidSect="00B676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7634"/>
    <w:rsid w:val="00287033"/>
    <w:rsid w:val="005658B2"/>
    <w:rsid w:val="005C3366"/>
    <w:rsid w:val="00B67634"/>
    <w:rsid w:val="00D0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