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B5" w:rsidRDefault="009231B5" w:rsidP="009231B5">
      <w:pPr>
        <w:widowControl w:val="0"/>
        <w:autoSpaceDE w:val="0"/>
        <w:autoSpaceDN w:val="0"/>
        <w:adjustRightInd w:val="0"/>
      </w:pPr>
      <w:bookmarkStart w:id="0" w:name="_GoBack"/>
      <w:bookmarkEnd w:id="0"/>
    </w:p>
    <w:p w:rsidR="009231B5" w:rsidRDefault="009231B5" w:rsidP="009231B5">
      <w:pPr>
        <w:widowControl w:val="0"/>
        <w:autoSpaceDE w:val="0"/>
        <w:autoSpaceDN w:val="0"/>
        <w:adjustRightInd w:val="0"/>
      </w:pPr>
      <w:r>
        <w:rPr>
          <w:b/>
          <w:bCs/>
        </w:rPr>
        <w:t>Section 244.103  Determination of Required Actions</w:t>
      </w:r>
      <w:r>
        <w:t xml:space="preserve"> </w:t>
      </w:r>
    </w:p>
    <w:p w:rsidR="009231B5" w:rsidRDefault="009231B5" w:rsidP="009231B5">
      <w:pPr>
        <w:widowControl w:val="0"/>
        <w:autoSpaceDE w:val="0"/>
        <w:autoSpaceDN w:val="0"/>
        <w:adjustRightInd w:val="0"/>
      </w:pPr>
    </w:p>
    <w:p w:rsidR="009231B5" w:rsidRDefault="009231B5" w:rsidP="009231B5">
      <w:pPr>
        <w:widowControl w:val="0"/>
        <w:autoSpaceDE w:val="0"/>
        <w:autoSpaceDN w:val="0"/>
        <w:adjustRightInd w:val="0"/>
      </w:pPr>
      <w:r>
        <w:t xml:space="preserve">To the maximum degree practicable, emission control actions taken pursuant to these rules shall be consistent with the extent of any air pollution alert or emergency. </w:t>
      </w:r>
    </w:p>
    <w:p w:rsidR="0009512A" w:rsidRDefault="0009512A" w:rsidP="009231B5">
      <w:pPr>
        <w:widowControl w:val="0"/>
        <w:autoSpaceDE w:val="0"/>
        <w:autoSpaceDN w:val="0"/>
        <w:adjustRightInd w:val="0"/>
      </w:pPr>
    </w:p>
    <w:p w:rsidR="009231B5" w:rsidRDefault="009231B5" w:rsidP="009231B5">
      <w:pPr>
        <w:widowControl w:val="0"/>
        <w:autoSpaceDE w:val="0"/>
        <w:autoSpaceDN w:val="0"/>
        <w:adjustRightInd w:val="0"/>
        <w:ind w:left="1440" w:hanging="720"/>
      </w:pPr>
      <w:r>
        <w:t>a)</w:t>
      </w:r>
      <w:r>
        <w:tab/>
        <w:t xml:space="preserve">When the existence of any episode stage is caused by one or more specific emission sources, the Agency shall require emission control action steps applicable only to such source or sources to be taken. </w:t>
      </w:r>
    </w:p>
    <w:p w:rsidR="0009512A" w:rsidRDefault="0009512A" w:rsidP="009231B5">
      <w:pPr>
        <w:widowControl w:val="0"/>
        <w:autoSpaceDE w:val="0"/>
        <w:autoSpaceDN w:val="0"/>
        <w:adjustRightInd w:val="0"/>
        <w:ind w:left="1440" w:hanging="720"/>
      </w:pPr>
    </w:p>
    <w:p w:rsidR="009231B5" w:rsidRDefault="009231B5" w:rsidP="009231B5">
      <w:pPr>
        <w:widowControl w:val="0"/>
        <w:autoSpaceDE w:val="0"/>
        <w:autoSpaceDN w:val="0"/>
        <w:adjustRightInd w:val="0"/>
        <w:ind w:left="1440" w:hanging="720"/>
      </w:pPr>
      <w:r>
        <w:t>b)</w:t>
      </w:r>
      <w:r>
        <w:tab/>
        <w:t xml:space="preserve">When the existence of any episode stage is caused by one or more specific air contaminants, action shall be taken to reduce the concentration of such contaminant or contaminants. </w:t>
      </w:r>
    </w:p>
    <w:p w:rsidR="0009512A" w:rsidRDefault="0009512A" w:rsidP="009231B5">
      <w:pPr>
        <w:widowControl w:val="0"/>
        <w:autoSpaceDE w:val="0"/>
        <w:autoSpaceDN w:val="0"/>
        <w:adjustRightInd w:val="0"/>
        <w:ind w:left="1440" w:hanging="720"/>
      </w:pPr>
    </w:p>
    <w:p w:rsidR="009231B5" w:rsidRDefault="009231B5" w:rsidP="009231B5">
      <w:pPr>
        <w:widowControl w:val="0"/>
        <w:autoSpaceDE w:val="0"/>
        <w:autoSpaceDN w:val="0"/>
        <w:adjustRightInd w:val="0"/>
        <w:ind w:left="1440" w:hanging="720"/>
      </w:pPr>
      <w:r>
        <w:t>c)</w:t>
      </w:r>
      <w:r>
        <w:tab/>
        <w:t xml:space="preserve">When motor vehicle emission control actions are required, the Agency shall promptly declare the applicable episode stage and phase actions so as to allow reasonable notice and preparation for effective vehicle control actions. </w:t>
      </w:r>
    </w:p>
    <w:sectPr w:rsidR="009231B5" w:rsidSect="009231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31B5"/>
    <w:rsid w:val="0009512A"/>
    <w:rsid w:val="005C3366"/>
    <w:rsid w:val="009231B5"/>
    <w:rsid w:val="00A520F9"/>
    <w:rsid w:val="00C24D81"/>
    <w:rsid w:val="00F6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