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F8" w:rsidRDefault="000A2AF8" w:rsidP="000A2A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2AF8" w:rsidRDefault="000A2AF8" w:rsidP="000A2A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270.502  Purpose</w:t>
      </w:r>
      <w:r>
        <w:t xml:space="preserve"> </w:t>
      </w:r>
    </w:p>
    <w:p w:rsidR="000A2AF8" w:rsidRDefault="000A2AF8" w:rsidP="000A2AF8">
      <w:pPr>
        <w:widowControl w:val="0"/>
        <w:autoSpaceDE w:val="0"/>
        <w:autoSpaceDN w:val="0"/>
        <w:adjustRightInd w:val="0"/>
      </w:pPr>
    </w:p>
    <w:p w:rsidR="000A2AF8" w:rsidRDefault="000A2AF8" w:rsidP="000A2AF8">
      <w:pPr>
        <w:widowControl w:val="0"/>
        <w:autoSpaceDE w:val="0"/>
        <w:autoSpaceDN w:val="0"/>
        <w:adjustRightInd w:val="0"/>
      </w:pPr>
      <w:r>
        <w:t xml:space="preserve">This Subpart specifies the procedures for the reopening and revision of a CAAPP permit initiated by the Agency or USEPA pursuant to Section 270.501 of this Part.  These procedures shall affect only those parts of a CAAPP permit for which cause to reopen exists. </w:t>
      </w:r>
    </w:p>
    <w:sectPr w:rsidR="000A2AF8" w:rsidSect="000A2A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AF8"/>
    <w:rsid w:val="000A2AF8"/>
    <w:rsid w:val="001011CF"/>
    <w:rsid w:val="00453007"/>
    <w:rsid w:val="00581A36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