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C8" w:rsidRDefault="00D612C8" w:rsidP="00D612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2C8" w:rsidRDefault="00D612C8" w:rsidP="00D612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276.209  On-Board Diagnostic Test Procedures</w:t>
      </w:r>
      <w:r>
        <w:t xml:space="preserve"> </w:t>
      </w:r>
    </w:p>
    <w:p w:rsidR="00D612C8" w:rsidRDefault="00D612C8" w:rsidP="00D612C8">
      <w:pPr>
        <w:widowControl w:val="0"/>
        <w:autoSpaceDE w:val="0"/>
        <w:autoSpaceDN w:val="0"/>
        <w:adjustRightInd w:val="0"/>
      </w:pPr>
    </w:p>
    <w:p w:rsidR="00D612C8" w:rsidRDefault="00D612C8" w:rsidP="00D612C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Test Procedures </w:t>
      </w:r>
    </w:p>
    <w:p w:rsidR="00D612C8" w:rsidRPr="007C2256" w:rsidRDefault="00D612C8" w:rsidP="00D612C8">
      <w:pPr>
        <w:widowControl w:val="0"/>
        <w:autoSpaceDE w:val="0"/>
        <w:autoSpaceDN w:val="0"/>
        <w:adjustRightInd w:val="0"/>
        <w:ind w:left="1440" w:hanging="720"/>
      </w:pPr>
      <w:r>
        <w:tab/>
        <w:t>The OBD test procedure shall be conducted according to the method specified in 40 CFR 85.2222(a), (b), and (c), incorporated by reference in Section 276.104(</w:t>
      </w:r>
      <w:r w:rsidR="00790288">
        <w:t>b</w:t>
      </w:r>
      <w:r>
        <w:t xml:space="preserve">) of this Part. </w:t>
      </w:r>
      <w:r w:rsidRPr="007C2256">
        <w:t xml:space="preserve">However, once initiated, the OBD test shall be conducted as completely as possible, regardless of intermediate reject or fail results. </w:t>
      </w:r>
    </w:p>
    <w:p w:rsidR="00A10789" w:rsidRDefault="00A10789" w:rsidP="00D612C8">
      <w:pPr>
        <w:widowControl w:val="0"/>
        <w:autoSpaceDE w:val="0"/>
        <w:autoSpaceDN w:val="0"/>
        <w:adjustRightInd w:val="0"/>
        <w:ind w:left="1440" w:hanging="720"/>
      </w:pPr>
    </w:p>
    <w:p w:rsidR="00D612C8" w:rsidRDefault="00D612C8" w:rsidP="00D612C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Pass/Fail Determination </w:t>
      </w:r>
    </w:p>
    <w:p w:rsidR="00D612C8" w:rsidRDefault="00D612C8" w:rsidP="00D612C8">
      <w:pPr>
        <w:widowControl w:val="0"/>
        <w:autoSpaceDE w:val="0"/>
        <w:autoSpaceDN w:val="0"/>
        <w:adjustRightInd w:val="0"/>
        <w:ind w:left="1440" w:hanging="720"/>
      </w:pPr>
      <w:r>
        <w:tab/>
        <w:t>The pass/fail determination for OBD testing shall be conducted according to the method specified in 40 CFR 85.2222(d), incorporated by reference in Section 276.104(</w:t>
      </w:r>
      <w:r w:rsidR="00790288">
        <w:t>b</w:t>
      </w:r>
      <w:r>
        <w:t xml:space="preserve">) of this Part. </w:t>
      </w:r>
    </w:p>
    <w:p w:rsidR="00A10789" w:rsidRDefault="00A10789" w:rsidP="00D612C8">
      <w:pPr>
        <w:widowControl w:val="0"/>
        <w:autoSpaceDE w:val="0"/>
        <w:autoSpaceDN w:val="0"/>
        <w:adjustRightInd w:val="0"/>
        <w:ind w:left="1440" w:hanging="720"/>
      </w:pPr>
    </w:p>
    <w:p w:rsidR="00D612C8" w:rsidRDefault="00D612C8" w:rsidP="00D612C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7C2256">
        <w:t>Reject Determination</w:t>
      </w:r>
      <w:r>
        <w:t xml:space="preserve"> </w:t>
      </w:r>
    </w:p>
    <w:p w:rsidR="00D612C8" w:rsidRDefault="00D612C8" w:rsidP="00790288">
      <w:pPr>
        <w:widowControl w:val="0"/>
        <w:autoSpaceDE w:val="0"/>
        <w:autoSpaceDN w:val="0"/>
        <w:adjustRightInd w:val="0"/>
        <w:ind w:left="1440"/>
      </w:pPr>
      <w:r w:rsidRPr="007C2256">
        <w:t>The reject determination for OBD testing shall be conducted according to the method specified in 40 CFR 85.2222(c)</w:t>
      </w:r>
      <w:r w:rsidR="00790288" w:rsidRPr="00790288">
        <w:t>, incorporated by reference in Section 276.104(b) of this Part,</w:t>
      </w:r>
      <w:r w:rsidRPr="007C2256">
        <w:t xml:space="preserve"> with the following modifications, according to which a vehicle shall be rejected from testing:</w:t>
      </w:r>
      <w:r>
        <w:t xml:space="preserve"> </w:t>
      </w:r>
    </w:p>
    <w:p w:rsidR="00A10789" w:rsidRDefault="00A10789" w:rsidP="00D612C8">
      <w:pPr>
        <w:widowControl w:val="0"/>
        <w:autoSpaceDE w:val="0"/>
        <w:autoSpaceDN w:val="0"/>
        <w:adjustRightInd w:val="0"/>
        <w:ind w:left="2160" w:hanging="720"/>
      </w:pPr>
    </w:p>
    <w:p w:rsidR="00D612C8" w:rsidRPr="007C2256" w:rsidRDefault="00D612C8" w:rsidP="00D612C8">
      <w:pPr>
        <w:widowControl w:val="0"/>
        <w:autoSpaceDE w:val="0"/>
        <w:autoSpaceDN w:val="0"/>
        <w:adjustRightInd w:val="0"/>
        <w:ind w:left="2160" w:hanging="720"/>
      </w:pPr>
      <w:r w:rsidRPr="007C2256">
        <w:t>1)</w:t>
      </w:r>
      <w:r w:rsidRPr="007C2256">
        <w:tab/>
      </w:r>
      <w:r w:rsidR="005D5CEF">
        <w:t>The</w:t>
      </w:r>
      <w:r w:rsidRPr="007C2256">
        <w:t xml:space="preserve"> vehicle is presented for testing</w:t>
      </w:r>
      <w:r w:rsidR="001A5CA3">
        <w:t xml:space="preserve"> and</w:t>
      </w:r>
      <w:r w:rsidRPr="007C2256">
        <w:t xml:space="preserve"> passes the OBD inspection, but the number of unset non-continuous </w:t>
      </w:r>
      <w:r w:rsidR="00790288">
        <w:t xml:space="preserve">OBD </w:t>
      </w:r>
      <w:r w:rsidRPr="007C2256">
        <w:t xml:space="preserve">readiness codes exceeds the following: </w:t>
      </w:r>
    </w:p>
    <w:p w:rsidR="00A10789" w:rsidRDefault="00A10789" w:rsidP="00D612C8">
      <w:pPr>
        <w:widowControl w:val="0"/>
        <w:autoSpaceDE w:val="0"/>
        <w:autoSpaceDN w:val="0"/>
        <w:adjustRightInd w:val="0"/>
        <w:ind w:left="2880" w:hanging="720"/>
      </w:pPr>
    </w:p>
    <w:p w:rsidR="00D612C8" w:rsidRPr="007C2256" w:rsidRDefault="00D612C8" w:rsidP="00D612C8">
      <w:pPr>
        <w:widowControl w:val="0"/>
        <w:autoSpaceDE w:val="0"/>
        <w:autoSpaceDN w:val="0"/>
        <w:adjustRightInd w:val="0"/>
        <w:ind w:left="2880" w:hanging="720"/>
      </w:pPr>
      <w:r w:rsidRPr="007C2256">
        <w:t>A)</w:t>
      </w:r>
      <w:r w:rsidRPr="007C2256">
        <w:tab/>
        <w:t>2 monitors "not ready" for MY 1996 to MY 2000 vehicles</w:t>
      </w:r>
      <w:r w:rsidR="0031699A">
        <w:t>;</w:t>
      </w:r>
      <w:r w:rsidRPr="007C2256">
        <w:t xml:space="preserve"> and </w:t>
      </w:r>
    </w:p>
    <w:p w:rsidR="00A10789" w:rsidRDefault="00A10789" w:rsidP="00D612C8">
      <w:pPr>
        <w:widowControl w:val="0"/>
        <w:autoSpaceDE w:val="0"/>
        <w:autoSpaceDN w:val="0"/>
        <w:adjustRightInd w:val="0"/>
        <w:ind w:left="2880" w:hanging="720"/>
      </w:pPr>
    </w:p>
    <w:p w:rsidR="00D612C8" w:rsidRPr="007C2256" w:rsidRDefault="00D612C8" w:rsidP="00D612C8">
      <w:pPr>
        <w:widowControl w:val="0"/>
        <w:autoSpaceDE w:val="0"/>
        <w:autoSpaceDN w:val="0"/>
        <w:adjustRightInd w:val="0"/>
        <w:ind w:left="2880" w:hanging="720"/>
      </w:pPr>
      <w:r w:rsidRPr="007C2256">
        <w:t>B)</w:t>
      </w:r>
      <w:r w:rsidRPr="007C2256">
        <w:tab/>
        <w:t>1 monitor "not ready" for MY 2001 and newer vehicles</w:t>
      </w:r>
      <w:r w:rsidR="0031699A">
        <w:t>;</w:t>
      </w:r>
      <w:r w:rsidRPr="007C2256">
        <w:t xml:space="preserve"> or </w:t>
      </w:r>
    </w:p>
    <w:p w:rsidR="00A10789" w:rsidRDefault="00A10789" w:rsidP="00D612C8">
      <w:pPr>
        <w:widowControl w:val="0"/>
        <w:autoSpaceDE w:val="0"/>
        <w:autoSpaceDN w:val="0"/>
        <w:adjustRightInd w:val="0"/>
        <w:ind w:left="2160" w:hanging="720"/>
      </w:pPr>
    </w:p>
    <w:p w:rsidR="00D612C8" w:rsidRPr="007C2256" w:rsidRDefault="00D612C8" w:rsidP="00D612C8">
      <w:pPr>
        <w:widowControl w:val="0"/>
        <w:autoSpaceDE w:val="0"/>
        <w:autoSpaceDN w:val="0"/>
        <w:adjustRightInd w:val="0"/>
        <w:ind w:left="2160" w:hanging="720"/>
      </w:pPr>
      <w:r w:rsidRPr="007C2256">
        <w:t>2)</w:t>
      </w:r>
      <w:r w:rsidRPr="007C2256">
        <w:tab/>
      </w:r>
      <w:r w:rsidR="005D5CEF">
        <w:t>The</w:t>
      </w:r>
      <w:r w:rsidRPr="007C2256">
        <w:t xml:space="preserve"> vehicle is presented for retesting after an OBD failure involving catalytic converter DTCs P0420 through P0439, and the catalyst monitor is "not ready" at the time of retest. </w:t>
      </w:r>
    </w:p>
    <w:p w:rsidR="00A10789" w:rsidRDefault="00A10789" w:rsidP="00D612C8">
      <w:pPr>
        <w:widowControl w:val="0"/>
        <w:autoSpaceDE w:val="0"/>
        <w:autoSpaceDN w:val="0"/>
        <w:adjustRightInd w:val="0"/>
        <w:ind w:left="1440" w:hanging="720"/>
      </w:pPr>
    </w:p>
    <w:p w:rsidR="00D612C8" w:rsidRPr="007C2256" w:rsidRDefault="00D612C8" w:rsidP="00D612C8">
      <w:pPr>
        <w:widowControl w:val="0"/>
        <w:autoSpaceDE w:val="0"/>
        <w:autoSpaceDN w:val="0"/>
        <w:adjustRightInd w:val="0"/>
        <w:ind w:left="1440" w:hanging="720"/>
      </w:pPr>
      <w:r w:rsidRPr="007C2256">
        <w:t>d)</w:t>
      </w:r>
      <w:r w:rsidRPr="007C2256">
        <w:tab/>
        <w:t xml:space="preserve">OBD Test Report </w:t>
      </w:r>
    </w:p>
    <w:p w:rsidR="00D612C8" w:rsidRDefault="00D612C8" w:rsidP="001C28C9">
      <w:pPr>
        <w:widowControl w:val="0"/>
        <w:autoSpaceDE w:val="0"/>
        <w:autoSpaceDN w:val="0"/>
        <w:adjustRightInd w:val="0"/>
        <w:ind w:left="1440"/>
      </w:pPr>
      <w:r w:rsidRPr="007C2256">
        <w:t>The OBD test report shall be prepared according to the method specified in 40 CFR 85.2223, incorporated by reference in Section 276.104(</w:t>
      </w:r>
      <w:r w:rsidR="00790288">
        <w:t>b</w:t>
      </w:r>
      <w:r w:rsidRPr="007C2256">
        <w:t>) of this Part</w:t>
      </w:r>
      <w:r w:rsidR="00790288">
        <w:t>.</w:t>
      </w:r>
    </w:p>
    <w:p w:rsidR="001C28C9" w:rsidRDefault="001C28C9" w:rsidP="00D612C8">
      <w:pPr>
        <w:widowControl w:val="0"/>
        <w:autoSpaceDE w:val="0"/>
        <w:autoSpaceDN w:val="0"/>
        <w:adjustRightInd w:val="0"/>
        <w:ind w:left="720" w:hanging="720"/>
      </w:pPr>
    </w:p>
    <w:p w:rsidR="00790288" w:rsidRPr="00D55B37" w:rsidRDefault="0079028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060B0">
        <w:t>11268</w:t>
      </w:r>
      <w:r w:rsidRPr="00D55B37">
        <w:t xml:space="preserve">, effective </w:t>
      </w:r>
      <w:r w:rsidR="00C060B0">
        <w:t>June 28, 2011</w:t>
      </w:r>
      <w:r w:rsidRPr="00D55B37">
        <w:t>)</w:t>
      </w:r>
    </w:p>
    <w:sectPr w:rsidR="00790288" w:rsidRPr="00D55B37" w:rsidSect="00D61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2C8"/>
    <w:rsid w:val="00154381"/>
    <w:rsid w:val="001A5CA3"/>
    <w:rsid w:val="001C28C9"/>
    <w:rsid w:val="0031699A"/>
    <w:rsid w:val="003A779E"/>
    <w:rsid w:val="004665F5"/>
    <w:rsid w:val="005C3366"/>
    <w:rsid w:val="005D5CEF"/>
    <w:rsid w:val="00790288"/>
    <w:rsid w:val="007C2256"/>
    <w:rsid w:val="00860D7A"/>
    <w:rsid w:val="008B2625"/>
    <w:rsid w:val="00A10789"/>
    <w:rsid w:val="00C060B0"/>
    <w:rsid w:val="00D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0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State of Illinois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