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81" w:rsidRDefault="00B05581" w:rsidP="00B05581">
      <w:pPr>
        <w:widowControl w:val="0"/>
        <w:autoSpaceDE w:val="0"/>
        <w:autoSpaceDN w:val="0"/>
        <w:adjustRightInd w:val="0"/>
      </w:pPr>
      <w:bookmarkStart w:id="0" w:name="_GoBack"/>
      <w:bookmarkEnd w:id="0"/>
    </w:p>
    <w:p w:rsidR="00B05581" w:rsidRDefault="00B05581" w:rsidP="00B05581">
      <w:pPr>
        <w:widowControl w:val="0"/>
        <w:autoSpaceDE w:val="0"/>
        <w:autoSpaceDN w:val="0"/>
        <w:adjustRightInd w:val="0"/>
      </w:pPr>
      <w:r>
        <w:rPr>
          <w:b/>
          <w:bCs/>
        </w:rPr>
        <w:t>Section 280.103  Applicability</w:t>
      </w:r>
      <w:r>
        <w:t xml:space="preserve"> </w:t>
      </w:r>
    </w:p>
    <w:p w:rsidR="00B05581" w:rsidRDefault="00B05581" w:rsidP="00B05581">
      <w:pPr>
        <w:widowControl w:val="0"/>
        <w:autoSpaceDE w:val="0"/>
        <w:autoSpaceDN w:val="0"/>
        <w:adjustRightInd w:val="0"/>
      </w:pPr>
    </w:p>
    <w:p w:rsidR="00B05581" w:rsidRDefault="00B05581" w:rsidP="00B05581">
      <w:pPr>
        <w:widowControl w:val="0"/>
        <w:autoSpaceDE w:val="0"/>
        <w:autoSpaceDN w:val="0"/>
        <w:adjustRightInd w:val="0"/>
      </w:pPr>
      <w:r>
        <w:t xml:space="preserve">The procedures contained herein shall apply to all coke oven batteries located within the State of Illinois.  In evaluating visible emissions from coke oven batteries, observers shall take into account all such emissions except emissions of water vapor and "mere wisps of smoke" which have been specifically exempted by the Pollution Control Board, In the Matter of:  Particulate Emissions from Steel Mills, R78-10, Opinion of the Board at page 4 (January 10, 1980). </w:t>
      </w:r>
    </w:p>
    <w:sectPr w:rsidR="00B05581" w:rsidSect="00B055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581"/>
    <w:rsid w:val="00347CA4"/>
    <w:rsid w:val="005C3366"/>
    <w:rsid w:val="00A970CB"/>
    <w:rsid w:val="00B05581"/>
    <w:rsid w:val="00BB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